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A8F" w:rsidRDefault="004B6A8F"/>
    <w:p w:rsidR="004B6A8F" w:rsidRDefault="004B6A8F"/>
    <w:p w:rsidR="004B6A8F" w:rsidRDefault="004B6A8F"/>
    <w:p w:rsidR="004B6A8F" w:rsidRDefault="004B6A8F"/>
    <w:p w:rsidR="004B6A8F" w:rsidRDefault="004B6A8F" w:rsidP="004B6A8F">
      <w:pPr>
        <w:jc w:val="right"/>
      </w:pPr>
      <w:r>
        <w:t>Приложение к решению</w:t>
      </w:r>
    </w:p>
    <w:p w:rsidR="004B6A8F" w:rsidRDefault="004B6A8F" w:rsidP="004B6A8F">
      <w:pPr>
        <w:jc w:val="right"/>
      </w:pPr>
      <w:r>
        <w:t xml:space="preserve">территориальной избирательной комиссии </w:t>
      </w:r>
    </w:p>
    <w:p w:rsidR="004B6A8F" w:rsidRDefault="004B6A8F" w:rsidP="004B6A8F">
      <w:pPr>
        <w:jc w:val="right"/>
      </w:pPr>
      <w:r>
        <w:t>Чер</w:t>
      </w:r>
      <w:r w:rsidR="0007101E">
        <w:t>дынского городского округа от 13.09.2021 № 149/01</w:t>
      </w:r>
      <w:r>
        <w:t>-4</w:t>
      </w:r>
    </w:p>
    <w:p w:rsidR="004B6A8F" w:rsidRDefault="004B6A8F" w:rsidP="004B6A8F">
      <w:pPr>
        <w:jc w:val="right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33"/>
        <w:gridCol w:w="992"/>
        <w:gridCol w:w="2268"/>
      </w:tblGrid>
      <w:tr w:rsidR="00B26EA5">
        <w:trPr>
          <w:cantSplit/>
          <w:trHeight w:val="1985"/>
        </w:trPr>
        <w:tc>
          <w:tcPr>
            <w:tcW w:w="15593" w:type="dxa"/>
            <w:gridSpan w:val="3"/>
          </w:tcPr>
          <w:p w:rsidR="00FA5A54" w:rsidRPr="00FA5A54" w:rsidRDefault="0007101E" w:rsidP="004B6A8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b/>
                <w:spacing w:val="20"/>
                <w:sz w:val="32"/>
                <w:szCs w:val="32"/>
              </w:rPr>
              <w:t>Дополнительные выборы депутатов</w:t>
            </w:r>
            <w:r w:rsidR="00FA5A54" w:rsidRPr="00C35F77">
              <w:rPr>
                <w:b/>
                <w:spacing w:val="20"/>
                <w:sz w:val="32"/>
                <w:szCs w:val="32"/>
              </w:rPr>
              <w:t xml:space="preserve"> Думы Чердынского городского округа </w:t>
            </w:r>
            <w:r w:rsidR="004B6A8F">
              <w:rPr>
                <w:b/>
                <w:spacing w:val="20"/>
                <w:sz w:val="32"/>
                <w:szCs w:val="32"/>
              </w:rPr>
              <w:t xml:space="preserve"> </w:t>
            </w:r>
          </w:p>
          <w:p w:rsidR="00FA5A54" w:rsidRPr="00FA5A54" w:rsidRDefault="0007101E" w:rsidP="00FA5A5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  <w:r w:rsidR="00FA5A54" w:rsidRPr="00FA5A54">
              <w:rPr>
                <w:b/>
                <w:sz w:val="32"/>
                <w:szCs w:val="32"/>
              </w:rPr>
              <w:t xml:space="preserve"> сентября 20</w:t>
            </w:r>
            <w:r>
              <w:rPr>
                <w:b/>
                <w:sz w:val="32"/>
                <w:szCs w:val="32"/>
              </w:rPr>
              <w:t>21</w:t>
            </w:r>
            <w:r w:rsidR="00FA5A54" w:rsidRPr="00FA5A54">
              <w:rPr>
                <w:b/>
                <w:sz w:val="32"/>
                <w:szCs w:val="32"/>
              </w:rPr>
              <w:t xml:space="preserve"> </w:t>
            </w:r>
            <w:r w:rsidR="00FA5A54" w:rsidRPr="00C35F77">
              <w:rPr>
                <w:b/>
                <w:sz w:val="32"/>
                <w:szCs w:val="32"/>
              </w:rPr>
              <w:t>года</w:t>
            </w:r>
          </w:p>
          <w:p w:rsidR="00B26EA5" w:rsidRDefault="00B26EA5">
            <w:pPr>
              <w:jc w:val="center"/>
              <w:rPr>
                <w:sz w:val="16"/>
              </w:rPr>
            </w:pPr>
          </w:p>
          <w:p w:rsidR="00B26EA5" w:rsidRDefault="00B26EA5">
            <w:pPr>
              <w:pStyle w:val="4"/>
              <w:rPr>
                <w:sz w:val="36"/>
              </w:rPr>
            </w:pPr>
            <w:r>
              <w:rPr>
                <w:sz w:val="36"/>
              </w:rPr>
              <w:t>СВОДНАЯ ТАБЛИЦА</w:t>
            </w:r>
          </w:p>
          <w:p w:rsidR="00B26EA5" w:rsidRDefault="00B26EA5"/>
          <w:p w:rsidR="00B26EA5" w:rsidRDefault="00B26EA5">
            <w:pPr>
              <w:pStyle w:val="8"/>
              <w:rPr>
                <w:b/>
              </w:rPr>
            </w:pPr>
            <w:r>
              <w:rPr>
                <w:b/>
              </w:rPr>
              <w:t xml:space="preserve">территориальной избирательной комиссии Чердынского </w:t>
            </w:r>
            <w:r w:rsidR="00FA5A54">
              <w:rPr>
                <w:b/>
              </w:rPr>
              <w:t>городского округа</w:t>
            </w:r>
          </w:p>
          <w:p w:rsidR="00B26EA5" w:rsidRDefault="00B26EA5">
            <w:pPr>
              <w:spacing w:line="192" w:lineRule="auto"/>
              <w:jc w:val="center"/>
              <w:rPr>
                <w:b/>
                <w:sz w:val="28"/>
              </w:rPr>
            </w:pPr>
            <w:r>
              <w:rPr>
                <w:b/>
                <w:sz w:val="36"/>
              </w:rPr>
              <w:t>о результатах выборов по одноманд</w:t>
            </w:r>
            <w:r w:rsidR="0007101E">
              <w:rPr>
                <w:b/>
                <w:sz w:val="36"/>
              </w:rPr>
              <w:t>атному избирательному округу № ___</w:t>
            </w:r>
          </w:p>
          <w:p w:rsidR="00B26EA5" w:rsidRDefault="00B26EA5">
            <w:pPr>
              <w:spacing w:line="192" w:lineRule="auto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(увеличенная форма)</w:t>
            </w:r>
          </w:p>
          <w:p w:rsidR="00B26EA5" w:rsidRDefault="00B26EA5">
            <w:pPr>
              <w:ind w:right="794"/>
              <w:jc w:val="right"/>
              <w:rPr>
                <w:sz w:val="16"/>
              </w:rPr>
            </w:pPr>
          </w:p>
        </w:tc>
      </w:tr>
      <w:tr w:rsidR="00B26EA5">
        <w:trPr>
          <w:cantSplit/>
          <w:trHeight w:val="228"/>
        </w:trPr>
        <w:tc>
          <w:tcPr>
            <w:tcW w:w="12333" w:type="dxa"/>
            <w:vAlign w:val="bottom"/>
          </w:tcPr>
          <w:p w:rsidR="00B26EA5" w:rsidRDefault="00B26EA5">
            <w:pPr>
              <w:spacing w:before="60" w:line="216" w:lineRule="auto"/>
              <w:jc w:val="both"/>
            </w:pPr>
            <w:r>
              <w:rPr>
                <w:sz w:val="24"/>
              </w:rPr>
              <w:t>Количество участковых избирательных комиссий на территории проведения выборов</w:t>
            </w:r>
          </w:p>
        </w:tc>
        <w:tc>
          <w:tcPr>
            <w:tcW w:w="992" w:type="dxa"/>
          </w:tcPr>
          <w:p w:rsidR="00B26EA5" w:rsidRDefault="00B26EA5">
            <w:pPr>
              <w:spacing w:before="120"/>
              <w:rPr>
                <w:sz w:val="24"/>
              </w:rPr>
            </w:pPr>
          </w:p>
        </w:tc>
        <w:tc>
          <w:tcPr>
            <w:tcW w:w="2268" w:type="dxa"/>
          </w:tcPr>
          <w:p w:rsidR="00B26EA5" w:rsidRDefault="00B26EA5">
            <w:pPr>
              <w:pStyle w:val="11"/>
              <w:keepNext w:val="0"/>
              <w:widowControl/>
              <w:spacing w:before="120"/>
              <w:rPr>
                <w:bCs/>
              </w:rPr>
            </w:pPr>
          </w:p>
        </w:tc>
      </w:tr>
      <w:tr w:rsidR="00B26EA5">
        <w:trPr>
          <w:cantSplit/>
          <w:trHeight w:val="495"/>
        </w:trPr>
        <w:tc>
          <w:tcPr>
            <w:tcW w:w="12333" w:type="dxa"/>
            <w:vAlign w:val="bottom"/>
          </w:tcPr>
          <w:p w:rsidR="00B26EA5" w:rsidRDefault="00B26EA5">
            <w:pPr>
              <w:spacing w:before="60" w:line="216" w:lineRule="auto"/>
              <w:jc w:val="both"/>
              <w:rPr>
                <w:sz w:val="24"/>
              </w:rPr>
            </w:pPr>
            <w:r>
              <w:rPr>
                <w:sz w:val="24"/>
              </w:rPr>
              <w:t>Количество протоколов об итогах голосования, поступивших из участковых избирательных комиссий, на основании которых составлен данный протокол</w:t>
            </w:r>
          </w:p>
        </w:tc>
        <w:tc>
          <w:tcPr>
            <w:tcW w:w="992" w:type="dxa"/>
          </w:tcPr>
          <w:p w:rsidR="00B26EA5" w:rsidRDefault="00B26EA5">
            <w:pPr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B26EA5" w:rsidRDefault="00B26EA5">
            <w:pPr>
              <w:rPr>
                <w:sz w:val="24"/>
              </w:rPr>
            </w:pPr>
          </w:p>
        </w:tc>
      </w:tr>
    </w:tbl>
    <w:p w:rsidR="00B26EA5" w:rsidRDefault="00B26EA5">
      <w:pPr>
        <w:rPr>
          <w:sz w:val="16"/>
        </w:rPr>
      </w:pPr>
    </w:p>
    <w:tbl>
      <w:tblPr>
        <w:tblW w:w="1559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"/>
        <w:gridCol w:w="7769"/>
        <w:gridCol w:w="1883"/>
        <w:gridCol w:w="1560"/>
        <w:gridCol w:w="3827"/>
      </w:tblGrid>
      <w:tr w:rsidR="0007101E" w:rsidTr="0007101E">
        <w:trPr>
          <w:cantSplit/>
          <w:trHeight w:hRule="exact" w:val="685"/>
        </w:trPr>
        <w:tc>
          <w:tcPr>
            <w:tcW w:w="8323" w:type="dxa"/>
            <w:gridSpan w:val="2"/>
            <w:vAlign w:val="center"/>
          </w:tcPr>
          <w:p w:rsidR="0007101E" w:rsidRDefault="0007101E">
            <w:pPr>
              <w:spacing w:line="21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Данные протоколов </w:t>
            </w:r>
          </w:p>
          <w:p w:rsidR="0007101E" w:rsidRDefault="0007101E">
            <w:pPr>
              <w:spacing w:line="216" w:lineRule="auto"/>
              <w:jc w:val="center"/>
              <w:rPr>
                <w:b/>
                <w:spacing w:val="-6"/>
                <w:sz w:val="24"/>
              </w:rPr>
            </w:pPr>
            <w:r>
              <w:rPr>
                <w:b/>
                <w:sz w:val="24"/>
              </w:rPr>
              <w:t xml:space="preserve">участковых избирательных комиссий </w:t>
            </w:r>
          </w:p>
        </w:tc>
        <w:tc>
          <w:tcPr>
            <w:tcW w:w="1883" w:type="dxa"/>
          </w:tcPr>
          <w:p w:rsidR="0007101E" w:rsidRPr="00FA5A54" w:rsidRDefault="0007101E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7101E" w:rsidRDefault="0007101E">
            <w:pPr>
              <w:jc w:val="center"/>
              <w:rPr>
                <w:b/>
                <w:bCs/>
                <w:sz w:val="24"/>
                <w:u w:val="single"/>
              </w:rPr>
            </w:pPr>
            <w:r>
              <w:rPr>
                <w:b/>
                <w:bCs/>
                <w:sz w:val="24"/>
                <w:u w:val="single"/>
              </w:rPr>
              <w:t>4202</w:t>
            </w:r>
          </w:p>
          <w:p w:rsidR="0007101E" w:rsidRDefault="0007101E">
            <w:pPr>
              <w:jc w:val="center"/>
              <w:rPr>
                <w:b/>
                <w:bCs/>
                <w:spacing w:val="-6"/>
                <w:sz w:val="16"/>
              </w:rPr>
            </w:pPr>
            <w:r>
              <w:rPr>
                <w:b/>
                <w:bCs/>
                <w:spacing w:val="-6"/>
                <w:sz w:val="16"/>
              </w:rPr>
              <w:t>(номер участка)</w:t>
            </w:r>
          </w:p>
        </w:tc>
        <w:tc>
          <w:tcPr>
            <w:tcW w:w="1560" w:type="dxa"/>
          </w:tcPr>
          <w:p w:rsidR="0007101E" w:rsidRDefault="0007101E" w:rsidP="0007101E">
            <w:pPr>
              <w:jc w:val="center"/>
              <w:rPr>
                <w:b/>
                <w:bCs/>
                <w:sz w:val="24"/>
                <w:u w:val="single"/>
              </w:rPr>
            </w:pPr>
            <w:r>
              <w:rPr>
                <w:b/>
                <w:bCs/>
                <w:sz w:val="24"/>
                <w:u w:val="single"/>
              </w:rPr>
              <w:t>4213</w:t>
            </w:r>
          </w:p>
          <w:p w:rsidR="0007101E" w:rsidRPr="00FA5A54" w:rsidRDefault="0007101E" w:rsidP="0007101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pacing w:val="-6"/>
                <w:sz w:val="16"/>
              </w:rPr>
              <w:t>(номер участка)</w:t>
            </w:r>
          </w:p>
        </w:tc>
        <w:tc>
          <w:tcPr>
            <w:tcW w:w="3827" w:type="dxa"/>
          </w:tcPr>
          <w:p w:rsidR="0007101E" w:rsidRPr="00FA5A54" w:rsidRDefault="0007101E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7101E" w:rsidRDefault="0007101E">
            <w:pPr>
              <w:jc w:val="center"/>
              <w:rPr>
                <w:b/>
                <w:bCs/>
                <w:spacing w:val="-6"/>
                <w:sz w:val="16"/>
              </w:rPr>
            </w:pPr>
            <w:r>
              <w:rPr>
                <w:b/>
                <w:bCs/>
                <w:sz w:val="24"/>
                <w:u w:val="single"/>
              </w:rPr>
              <w:t>Итого</w:t>
            </w:r>
          </w:p>
        </w:tc>
      </w:tr>
      <w:tr w:rsidR="0007101E" w:rsidTr="0007101E">
        <w:tblPrEx>
          <w:tblCellMar>
            <w:left w:w="108" w:type="dxa"/>
            <w:right w:w="108" w:type="dxa"/>
          </w:tblCellMar>
        </w:tblPrEx>
        <w:trPr>
          <w:cantSplit/>
          <w:trHeight w:hRule="exact" w:val="737"/>
        </w:trPr>
        <w:tc>
          <w:tcPr>
            <w:tcW w:w="554" w:type="dxa"/>
            <w:vAlign w:val="center"/>
          </w:tcPr>
          <w:p w:rsidR="0007101E" w:rsidRDefault="0007101E">
            <w:pPr>
              <w:pStyle w:val="xl22"/>
            </w:pPr>
            <w:r>
              <w:t>1</w:t>
            </w:r>
          </w:p>
        </w:tc>
        <w:tc>
          <w:tcPr>
            <w:tcW w:w="7769" w:type="dxa"/>
            <w:vAlign w:val="center"/>
          </w:tcPr>
          <w:p w:rsidR="0007101E" w:rsidRDefault="0007101E" w:rsidP="00FA5A54">
            <w:pPr>
              <w:pStyle w:val="8"/>
              <w:ind w:left="0"/>
              <w:jc w:val="left"/>
            </w:pPr>
            <w:r w:rsidRPr="00FA5A54">
              <w:rPr>
                <w:sz w:val="24"/>
                <w:szCs w:val="24"/>
              </w:rP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1883" w:type="dxa"/>
          </w:tcPr>
          <w:p w:rsidR="0007101E" w:rsidRDefault="0007101E">
            <w:pPr>
              <w:rPr>
                <w:sz w:val="24"/>
              </w:rPr>
            </w:pPr>
          </w:p>
        </w:tc>
        <w:tc>
          <w:tcPr>
            <w:tcW w:w="1560" w:type="dxa"/>
          </w:tcPr>
          <w:p w:rsidR="0007101E" w:rsidRDefault="0007101E">
            <w:pPr>
              <w:rPr>
                <w:sz w:val="24"/>
              </w:rPr>
            </w:pPr>
          </w:p>
        </w:tc>
        <w:tc>
          <w:tcPr>
            <w:tcW w:w="3827" w:type="dxa"/>
          </w:tcPr>
          <w:p w:rsidR="0007101E" w:rsidRDefault="0007101E">
            <w:pPr>
              <w:rPr>
                <w:sz w:val="24"/>
              </w:rPr>
            </w:pPr>
          </w:p>
        </w:tc>
      </w:tr>
      <w:tr w:rsidR="0007101E" w:rsidTr="0007101E">
        <w:tblPrEx>
          <w:tblCellMar>
            <w:left w:w="108" w:type="dxa"/>
            <w:right w:w="108" w:type="dxa"/>
          </w:tblCellMar>
        </w:tblPrEx>
        <w:trPr>
          <w:cantSplit/>
          <w:trHeight w:hRule="exact" w:val="737"/>
        </w:trPr>
        <w:tc>
          <w:tcPr>
            <w:tcW w:w="554" w:type="dxa"/>
            <w:vAlign w:val="center"/>
          </w:tcPr>
          <w:p w:rsidR="0007101E" w:rsidRDefault="0007101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769" w:type="dxa"/>
            <w:vAlign w:val="center"/>
          </w:tcPr>
          <w:p w:rsidR="0007101E" w:rsidRDefault="0007101E" w:rsidP="00FA5A54">
            <w:pPr>
              <w:rPr>
                <w:sz w:val="24"/>
              </w:rPr>
            </w:pPr>
            <w:r>
              <w:rPr>
                <w:sz w:val="24"/>
              </w:rPr>
              <w:t>Число бюллетеней, полученных участковой избирательной комиссией</w:t>
            </w:r>
          </w:p>
        </w:tc>
        <w:tc>
          <w:tcPr>
            <w:tcW w:w="1883" w:type="dxa"/>
          </w:tcPr>
          <w:p w:rsidR="0007101E" w:rsidRDefault="0007101E">
            <w:pPr>
              <w:rPr>
                <w:sz w:val="24"/>
              </w:rPr>
            </w:pPr>
          </w:p>
        </w:tc>
        <w:tc>
          <w:tcPr>
            <w:tcW w:w="1560" w:type="dxa"/>
          </w:tcPr>
          <w:p w:rsidR="0007101E" w:rsidRDefault="0007101E">
            <w:pPr>
              <w:rPr>
                <w:sz w:val="24"/>
              </w:rPr>
            </w:pPr>
          </w:p>
        </w:tc>
        <w:tc>
          <w:tcPr>
            <w:tcW w:w="3827" w:type="dxa"/>
          </w:tcPr>
          <w:p w:rsidR="0007101E" w:rsidRDefault="0007101E">
            <w:pPr>
              <w:rPr>
                <w:sz w:val="24"/>
              </w:rPr>
            </w:pPr>
          </w:p>
        </w:tc>
      </w:tr>
      <w:tr w:rsidR="0007101E" w:rsidTr="0007101E">
        <w:tblPrEx>
          <w:tblCellMar>
            <w:left w:w="108" w:type="dxa"/>
            <w:right w:w="108" w:type="dxa"/>
          </w:tblCellMar>
        </w:tblPrEx>
        <w:trPr>
          <w:cantSplit/>
          <w:trHeight w:hRule="exact" w:val="737"/>
        </w:trPr>
        <w:tc>
          <w:tcPr>
            <w:tcW w:w="554" w:type="dxa"/>
            <w:vAlign w:val="center"/>
          </w:tcPr>
          <w:p w:rsidR="0007101E" w:rsidRDefault="0007101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7769" w:type="dxa"/>
            <w:vAlign w:val="center"/>
          </w:tcPr>
          <w:p w:rsidR="0007101E" w:rsidRPr="004F551C" w:rsidRDefault="0007101E" w:rsidP="00FA5A54">
            <w:pPr>
              <w:rPr>
                <w:sz w:val="24"/>
              </w:rPr>
            </w:pPr>
            <w:r w:rsidRPr="004F551C">
              <w:rPr>
                <w:sz w:val="24"/>
              </w:rPr>
              <w:t>Число бюллетеней, выданных избирателям, проголосовавшим досрочно, в том числе</w:t>
            </w:r>
          </w:p>
        </w:tc>
        <w:tc>
          <w:tcPr>
            <w:tcW w:w="1883" w:type="dxa"/>
          </w:tcPr>
          <w:p w:rsidR="0007101E" w:rsidRDefault="0007101E">
            <w:pPr>
              <w:rPr>
                <w:sz w:val="24"/>
              </w:rPr>
            </w:pPr>
          </w:p>
        </w:tc>
        <w:tc>
          <w:tcPr>
            <w:tcW w:w="1560" w:type="dxa"/>
          </w:tcPr>
          <w:p w:rsidR="0007101E" w:rsidRDefault="0007101E">
            <w:pPr>
              <w:rPr>
                <w:sz w:val="24"/>
              </w:rPr>
            </w:pPr>
          </w:p>
        </w:tc>
        <w:tc>
          <w:tcPr>
            <w:tcW w:w="3827" w:type="dxa"/>
          </w:tcPr>
          <w:p w:rsidR="0007101E" w:rsidRDefault="0007101E">
            <w:pPr>
              <w:rPr>
                <w:sz w:val="24"/>
              </w:rPr>
            </w:pPr>
          </w:p>
        </w:tc>
      </w:tr>
      <w:tr w:rsidR="0007101E" w:rsidTr="0007101E">
        <w:tblPrEx>
          <w:tblCellMar>
            <w:left w:w="108" w:type="dxa"/>
            <w:right w:w="108" w:type="dxa"/>
          </w:tblCellMar>
        </w:tblPrEx>
        <w:trPr>
          <w:cantSplit/>
          <w:trHeight w:hRule="exact" w:val="737"/>
        </w:trPr>
        <w:tc>
          <w:tcPr>
            <w:tcW w:w="554" w:type="dxa"/>
            <w:vAlign w:val="center"/>
          </w:tcPr>
          <w:p w:rsidR="0007101E" w:rsidRDefault="0007101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769" w:type="dxa"/>
            <w:vAlign w:val="center"/>
          </w:tcPr>
          <w:p w:rsidR="0007101E" w:rsidRPr="004F551C" w:rsidRDefault="0007101E" w:rsidP="00FA5A54">
            <w:pPr>
              <w:rPr>
                <w:sz w:val="24"/>
              </w:rPr>
            </w:pPr>
            <w:r w:rsidRPr="004F551C">
              <w:rPr>
                <w:sz w:val="24"/>
              </w:rPr>
              <w:t>в помещении избирательной комиссии муниципального образования</w:t>
            </w:r>
          </w:p>
        </w:tc>
        <w:tc>
          <w:tcPr>
            <w:tcW w:w="1883" w:type="dxa"/>
          </w:tcPr>
          <w:p w:rsidR="0007101E" w:rsidRDefault="0007101E">
            <w:pPr>
              <w:rPr>
                <w:sz w:val="24"/>
              </w:rPr>
            </w:pPr>
          </w:p>
        </w:tc>
        <w:tc>
          <w:tcPr>
            <w:tcW w:w="1560" w:type="dxa"/>
          </w:tcPr>
          <w:p w:rsidR="0007101E" w:rsidRDefault="0007101E">
            <w:pPr>
              <w:rPr>
                <w:sz w:val="24"/>
              </w:rPr>
            </w:pPr>
          </w:p>
        </w:tc>
        <w:tc>
          <w:tcPr>
            <w:tcW w:w="3827" w:type="dxa"/>
          </w:tcPr>
          <w:p w:rsidR="0007101E" w:rsidRDefault="0007101E">
            <w:pPr>
              <w:rPr>
                <w:sz w:val="24"/>
              </w:rPr>
            </w:pPr>
          </w:p>
        </w:tc>
      </w:tr>
      <w:tr w:rsidR="0007101E" w:rsidTr="0007101E">
        <w:tblPrEx>
          <w:tblCellMar>
            <w:left w:w="108" w:type="dxa"/>
            <w:right w:w="108" w:type="dxa"/>
          </w:tblCellMar>
        </w:tblPrEx>
        <w:trPr>
          <w:cantSplit/>
          <w:trHeight w:hRule="exact" w:val="737"/>
        </w:trPr>
        <w:tc>
          <w:tcPr>
            <w:tcW w:w="554" w:type="dxa"/>
            <w:vAlign w:val="center"/>
          </w:tcPr>
          <w:p w:rsidR="0007101E" w:rsidRDefault="0007101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7769" w:type="dxa"/>
            <w:vAlign w:val="center"/>
          </w:tcPr>
          <w:p w:rsidR="0007101E" w:rsidRDefault="0007101E" w:rsidP="00FA5A54">
            <w:pPr>
              <w:rPr>
                <w:sz w:val="24"/>
              </w:rPr>
            </w:pPr>
            <w:r>
              <w:rPr>
                <w:sz w:val="24"/>
              </w:rPr>
              <w:t>Число бюллетеней, выданных избирателям в помещении для голосования в день голосования</w:t>
            </w:r>
          </w:p>
        </w:tc>
        <w:tc>
          <w:tcPr>
            <w:tcW w:w="1883" w:type="dxa"/>
          </w:tcPr>
          <w:p w:rsidR="0007101E" w:rsidRDefault="0007101E">
            <w:pPr>
              <w:rPr>
                <w:sz w:val="24"/>
              </w:rPr>
            </w:pPr>
          </w:p>
        </w:tc>
        <w:tc>
          <w:tcPr>
            <w:tcW w:w="1560" w:type="dxa"/>
          </w:tcPr>
          <w:p w:rsidR="0007101E" w:rsidRDefault="0007101E">
            <w:pPr>
              <w:rPr>
                <w:sz w:val="24"/>
              </w:rPr>
            </w:pPr>
          </w:p>
        </w:tc>
        <w:tc>
          <w:tcPr>
            <w:tcW w:w="3827" w:type="dxa"/>
          </w:tcPr>
          <w:p w:rsidR="0007101E" w:rsidRDefault="0007101E">
            <w:pPr>
              <w:rPr>
                <w:sz w:val="24"/>
              </w:rPr>
            </w:pPr>
          </w:p>
        </w:tc>
      </w:tr>
      <w:tr w:rsidR="0007101E" w:rsidTr="0007101E">
        <w:tblPrEx>
          <w:tblCellMar>
            <w:left w:w="108" w:type="dxa"/>
            <w:right w:w="108" w:type="dxa"/>
          </w:tblCellMar>
        </w:tblPrEx>
        <w:trPr>
          <w:cantSplit/>
          <w:trHeight w:hRule="exact" w:val="737"/>
        </w:trPr>
        <w:tc>
          <w:tcPr>
            <w:tcW w:w="554" w:type="dxa"/>
            <w:vAlign w:val="center"/>
          </w:tcPr>
          <w:p w:rsidR="0007101E" w:rsidRDefault="0007101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7769" w:type="dxa"/>
            <w:vAlign w:val="center"/>
          </w:tcPr>
          <w:p w:rsidR="0007101E" w:rsidRDefault="0007101E" w:rsidP="00FA5A54">
            <w:pPr>
              <w:rPr>
                <w:sz w:val="24"/>
              </w:rPr>
            </w:pPr>
            <w:r>
              <w:rPr>
                <w:sz w:val="24"/>
              </w:rPr>
              <w:t>Число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1883" w:type="dxa"/>
          </w:tcPr>
          <w:p w:rsidR="0007101E" w:rsidRDefault="0007101E">
            <w:pPr>
              <w:rPr>
                <w:sz w:val="24"/>
              </w:rPr>
            </w:pPr>
          </w:p>
        </w:tc>
        <w:tc>
          <w:tcPr>
            <w:tcW w:w="1560" w:type="dxa"/>
          </w:tcPr>
          <w:p w:rsidR="0007101E" w:rsidRDefault="0007101E">
            <w:pPr>
              <w:rPr>
                <w:sz w:val="24"/>
              </w:rPr>
            </w:pPr>
          </w:p>
        </w:tc>
        <w:tc>
          <w:tcPr>
            <w:tcW w:w="3827" w:type="dxa"/>
          </w:tcPr>
          <w:p w:rsidR="0007101E" w:rsidRDefault="0007101E">
            <w:pPr>
              <w:rPr>
                <w:sz w:val="24"/>
              </w:rPr>
            </w:pPr>
          </w:p>
        </w:tc>
      </w:tr>
      <w:tr w:rsidR="0007101E" w:rsidTr="0007101E">
        <w:tblPrEx>
          <w:tblCellMar>
            <w:left w:w="108" w:type="dxa"/>
            <w:right w:w="108" w:type="dxa"/>
          </w:tblCellMar>
        </w:tblPrEx>
        <w:trPr>
          <w:cantSplit/>
          <w:trHeight w:hRule="exact" w:val="737"/>
        </w:trPr>
        <w:tc>
          <w:tcPr>
            <w:tcW w:w="554" w:type="dxa"/>
            <w:vAlign w:val="center"/>
          </w:tcPr>
          <w:p w:rsidR="0007101E" w:rsidRDefault="0007101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7769" w:type="dxa"/>
            <w:vAlign w:val="center"/>
          </w:tcPr>
          <w:p w:rsidR="0007101E" w:rsidRDefault="0007101E" w:rsidP="00FA5A54">
            <w:pPr>
              <w:rPr>
                <w:sz w:val="24"/>
              </w:rPr>
            </w:pPr>
            <w:r>
              <w:rPr>
                <w:sz w:val="24"/>
              </w:rPr>
              <w:t>Число погашенных бюллетеней</w:t>
            </w:r>
          </w:p>
        </w:tc>
        <w:tc>
          <w:tcPr>
            <w:tcW w:w="1883" w:type="dxa"/>
          </w:tcPr>
          <w:p w:rsidR="0007101E" w:rsidRDefault="0007101E">
            <w:pPr>
              <w:rPr>
                <w:sz w:val="24"/>
              </w:rPr>
            </w:pPr>
          </w:p>
        </w:tc>
        <w:tc>
          <w:tcPr>
            <w:tcW w:w="1560" w:type="dxa"/>
          </w:tcPr>
          <w:p w:rsidR="0007101E" w:rsidRDefault="0007101E">
            <w:pPr>
              <w:rPr>
                <w:sz w:val="24"/>
              </w:rPr>
            </w:pPr>
          </w:p>
        </w:tc>
        <w:tc>
          <w:tcPr>
            <w:tcW w:w="3827" w:type="dxa"/>
          </w:tcPr>
          <w:p w:rsidR="0007101E" w:rsidRDefault="0007101E">
            <w:pPr>
              <w:rPr>
                <w:sz w:val="24"/>
              </w:rPr>
            </w:pPr>
          </w:p>
        </w:tc>
      </w:tr>
      <w:tr w:rsidR="0007101E" w:rsidTr="0007101E">
        <w:tblPrEx>
          <w:tblCellMar>
            <w:left w:w="108" w:type="dxa"/>
            <w:right w:w="108" w:type="dxa"/>
          </w:tblCellMar>
        </w:tblPrEx>
        <w:trPr>
          <w:cantSplit/>
          <w:trHeight w:hRule="exact" w:val="737"/>
        </w:trPr>
        <w:tc>
          <w:tcPr>
            <w:tcW w:w="554" w:type="dxa"/>
            <w:vAlign w:val="center"/>
          </w:tcPr>
          <w:p w:rsidR="0007101E" w:rsidRDefault="0007101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7769" w:type="dxa"/>
            <w:vAlign w:val="center"/>
          </w:tcPr>
          <w:p w:rsidR="0007101E" w:rsidRDefault="0007101E" w:rsidP="00FA5A54">
            <w:pPr>
              <w:rPr>
                <w:sz w:val="24"/>
              </w:rPr>
            </w:pPr>
            <w:r>
              <w:rPr>
                <w:sz w:val="24"/>
              </w:rPr>
              <w:t>Число бюллетеней, содержащихся в переносных ящиках для голосования</w:t>
            </w:r>
          </w:p>
        </w:tc>
        <w:tc>
          <w:tcPr>
            <w:tcW w:w="1883" w:type="dxa"/>
          </w:tcPr>
          <w:p w:rsidR="0007101E" w:rsidRDefault="0007101E">
            <w:pPr>
              <w:rPr>
                <w:sz w:val="24"/>
              </w:rPr>
            </w:pPr>
          </w:p>
        </w:tc>
        <w:tc>
          <w:tcPr>
            <w:tcW w:w="1560" w:type="dxa"/>
          </w:tcPr>
          <w:p w:rsidR="0007101E" w:rsidRDefault="0007101E">
            <w:pPr>
              <w:rPr>
                <w:sz w:val="24"/>
              </w:rPr>
            </w:pPr>
          </w:p>
        </w:tc>
        <w:tc>
          <w:tcPr>
            <w:tcW w:w="3827" w:type="dxa"/>
          </w:tcPr>
          <w:p w:rsidR="0007101E" w:rsidRDefault="0007101E">
            <w:pPr>
              <w:rPr>
                <w:sz w:val="24"/>
              </w:rPr>
            </w:pPr>
          </w:p>
        </w:tc>
      </w:tr>
      <w:tr w:rsidR="0007101E" w:rsidTr="0007101E">
        <w:tblPrEx>
          <w:tblCellMar>
            <w:left w:w="108" w:type="dxa"/>
            <w:right w:w="108" w:type="dxa"/>
          </w:tblCellMar>
        </w:tblPrEx>
        <w:trPr>
          <w:cantSplit/>
          <w:trHeight w:hRule="exact" w:val="737"/>
        </w:trPr>
        <w:tc>
          <w:tcPr>
            <w:tcW w:w="554" w:type="dxa"/>
            <w:vAlign w:val="center"/>
          </w:tcPr>
          <w:p w:rsidR="0007101E" w:rsidRDefault="0007101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7769" w:type="dxa"/>
            <w:vAlign w:val="center"/>
          </w:tcPr>
          <w:p w:rsidR="0007101E" w:rsidRDefault="0007101E" w:rsidP="00FA5A54">
            <w:pPr>
              <w:rPr>
                <w:sz w:val="24"/>
              </w:rPr>
            </w:pPr>
            <w:r>
              <w:rPr>
                <w:sz w:val="24"/>
              </w:rPr>
              <w:t>Число бюллетеней, содержащихся в стационарных ящиках для голосования</w:t>
            </w:r>
          </w:p>
        </w:tc>
        <w:tc>
          <w:tcPr>
            <w:tcW w:w="1883" w:type="dxa"/>
          </w:tcPr>
          <w:p w:rsidR="0007101E" w:rsidRDefault="0007101E">
            <w:pPr>
              <w:rPr>
                <w:sz w:val="24"/>
              </w:rPr>
            </w:pPr>
          </w:p>
        </w:tc>
        <w:tc>
          <w:tcPr>
            <w:tcW w:w="1560" w:type="dxa"/>
          </w:tcPr>
          <w:p w:rsidR="0007101E" w:rsidRDefault="0007101E">
            <w:pPr>
              <w:rPr>
                <w:sz w:val="24"/>
              </w:rPr>
            </w:pPr>
          </w:p>
        </w:tc>
        <w:tc>
          <w:tcPr>
            <w:tcW w:w="3827" w:type="dxa"/>
          </w:tcPr>
          <w:p w:rsidR="0007101E" w:rsidRDefault="0007101E">
            <w:pPr>
              <w:rPr>
                <w:sz w:val="24"/>
              </w:rPr>
            </w:pPr>
          </w:p>
        </w:tc>
      </w:tr>
      <w:tr w:rsidR="0007101E" w:rsidTr="0007101E">
        <w:tblPrEx>
          <w:tblCellMar>
            <w:left w:w="71" w:type="dxa"/>
            <w:right w:w="71" w:type="dxa"/>
          </w:tblCellMar>
        </w:tblPrEx>
        <w:trPr>
          <w:cantSplit/>
          <w:trHeight w:hRule="exact" w:val="737"/>
        </w:trPr>
        <w:tc>
          <w:tcPr>
            <w:tcW w:w="554" w:type="dxa"/>
            <w:vAlign w:val="center"/>
          </w:tcPr>
          <w:p w:rsidR="0007101E" w:rsidRDefault="0007101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7769" w:type="dxa"/>
            <w:vAlign w:val="center"/>
          </w:tcPr>
          <w:p w:rsidR="0007101E" w:rsidRDefault="0007101E" w:rsidP="00FA5A54">
            <w:pPr>
              <w:rPr>
                <w:sz w:val="24"/>
              </w:rPr>
            </w:pPr>
            <w:r>
              <w:rPr>
                <w:sz w:val="24"/>
              </w:rPr>
              <w:t>Число недействительных бюллетеней</w:t>
            </w:r>
          </w:p>
        </w:tc>
        <w:tc>
          <w:tcPr>
            <w:tcW w:w="1883" w:type="dxa"/>
          </w:tcPr>
          <w:p w:rsidR="0007101E" w:rsidRDefault="0007101E">
            <w:pPr>
              <w:rPr>
                <w:sz w:val="24"/>
              </w:rPr>
            </w:pPr>
          </w:p>
        </w:tc>
        <w:tc>
          <w:tcPr>
            <w:tcW w:w="1560" w:type="dxa"/>
          </w:tcPr>
          <w:p w:rsidR="0007101E" w:rsidRDefault="0007101E">
            <w:pPr>
              <w:rPr>
                <w:sz w:val="24"/>
              </w:rPr>
            </w:pPr>
          </w:p>
        </w:tc>
        <w:tc>
          <w:tcPr>
            <w:tcW w:w="3827" w:type="dxa"/>
          </w:tcPr>
          <w:p w:rsidR="0007101E" w:rsidRDefault="0007101E">
            <w:pPr>
              <w:rPr>
                <w:sz w:val="24"/>
              </w:rPr>
            </w:pPr>
          </w:p>
        </w:tc>
      </w:tr>
      <w:tr w:rsidR="0007101E" w:rsidTr="0007101E">
        <w:tblPrEx>
          <w:tblCellMar>
            <w:left w:w="71" w:type="dxa"/>
            <w:right w:w="71" w:type="dxa"/>
          </w:tblCellMar>
        </w:tblPrEx>
        <w:trPr>
          <w:cantSplit/>
          <w:trHeight w:hRule="exact" w:val="737"/>
        </w:trPr>
        <w:tc>
          <w:tcPr>
            <w:tcW w:w="554" w:type="dxa"/>
            <w:vAlign w:val="center"/>
          </w:tcPr>
          <w:p w:rsidR="0007101E" w:rsidRDefault="0007101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7769" w:type="dxa"/>
            <w:vAlign w:val="center"/>
          </w:tcPr>
          <w:p w:rsidR="0007101E" w:rsidRDefault="0007101E" w:rsidP="00FA5A54">
            <w:pPr>
              <w:rPr>
                <w:sz w:val="24"/>
              </w:rPr>
            </w:pPr>
            <w:r>
              <w:rPr>
                <w:sz w:val="24"/>
              </w:rPr>
              <w:t>Число действительных бюллетеней</w:t>
            </w:r>
          </w:p>
        </w:tc>
        <w:tc>
          <w:tcPr>
            <w:tcW w:w="1883" w:type="dxa"/>
          </w:tcPr>
          <w:p w:rsidR="0007101E" w:rsidRDefault="0007101E">
            <w:pPr>
              <w:rPr>
                <w:sz w:val="24"/>
              </w:rPr>
            </w:pPr>
          </w:p>
        </w:tc>
        <w:tc>
          <w:tcPr>
            <w:tcW w:w="1560" w:type="dxa"/>
          </w:tcPr>
          <w:p w:rsidR="0007101E" w:rsidRDefault="0007101E">
            <w:pPr>
              <w:rPr>
                <w:sz w:val="24"/>
              </w:rPr>
            </w:pPr>
          </w:p>
        </w:tc>
        <w:tc>
          <w:tcPr>
            <w:tcW w:w="3827" w:type="dxa"/>
          </w:tcPr>
          <w:p w:rsidR="0007101E" w:rsidRDefault="0007101E">
            <w:pPr>
              <w:rPr>
                <w:sz w:val="24"/>
              </w:rPr>
            </w:pPr>
          </w:p>
        </w:tc>
      </w:tr>
      <w:tr w:rsidR="0007101E" w:rsidTr="0007101E">
        <w:tblPrEx>
          <w:tblCellMar>
            <w:left w:w="71" w:type="dxa"/>
            <w:right w:w="71" w:type="dxa"/>
          </w:tblCellMar>
        </w:tblPrEx>
        <w:trPr>
          <w:cantSplit/>
          <w:trHeight w:hRule="exact" w:val="737"/>
        </w:trPr>
        <w:tc>
          <w:tcPr>
            <w:tcW w:w="554" w:type="dxa"/>
            <w:vAlign w:val="center"/>
          </w:tcPr>
          <w:p w:rsidR="0007101E" w:rsidRDefault="0007101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7769" w:type="dxa"/>
            <w:vAlign w:val="center"/>
          </w:tcPr>
          <w:p w:rsidR="0007101E" w:rsidRDefault="0007101E" w:rsidP="00FA5A54">
            <w:pPr>
              <w:rPr>
                <w:sz w:val="24"/>
              </w:rPr>
            </w:pPr>
            <w:r>
              <w:rPr>
                <w:sz w:val="24"/>
              </w:rPr>
              <w:t>Число утраченных бюллетеней</w:t>
            </w:r>
          </w:p>
        </w:tc>
        <w:tc>
          <w:tcPr>
            <w:tcW w:w="1883" w:type="dxa"/>
          </w:tcPr>
          <w:p w:rsidR="0007101E" w:rsidRDefault="0007101E">
            <w:pPr>
              <w:rPr>
                <w:sz w:val="24"/>
              </w:rPr>
            </w:pPr>
          </w:p>
        </w:tc>
        <w:tc>
          <w:tcPr>
            <w:tcW w:w="1560" w:type="dxa"/>
          </w:tcPr>
          <w:p w:rsidR="0007101E" w:rsidRDefault="0007101E">
            <w:pPr>
              <w:rPr>
                <w:sz w:val="24"/>
              </w:rPr>
            </w:pPr>
          </w:p>
        </w:tc>
        <w:tc>
          <w:tcPr>
            <w:tcW w:w="3827" w:type="dxa"/>
            <w:tcBorders>
              <w:bottom w:val="nil"/>
            </w:tcBorders>
          </w:tcPr>
          <w:p w:rsidR="0007101E" w:rsidRDefault="0007101E">
            <w:pPr>
              <w:rPr>
                <w:sz w:val="24"/>
              </w:rPr>
            </w:pPr>
          </w:p>
        </w:tc>
      </w:tr>
      <w:tr w:rsidR="0007101E" w:rsidTr="0007101E">
        <w:tblPrEx>
          <w:tblCellMar>
            <w:left w:w="71" w:type="dxa"/>
            <w:right w:w="71" w:type="dxa"/>
          </w:tblCellMar>
        </w:tblPrEx>
        <w:trPr>
          <w:cantSplit/>
          <w:trHeight w:hRule="exact" w:val="737"/>
        </w:trPr>
        <w:tc>
          <w:tcPr>
            <w:tcW w:w="554" w:type="dxa"/>
            <w:vAlign w:val="center"/>
          </w:tcPr>
          <w:p w:rsidR="0007101E" w:rsidRDefault="0007101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7769" w:type="dxa"/>
            <w:vAlign w:val="center"/>
          </w:tcPr>
          <w:p w:rsidR="0007101E" w:rsidRDefault="0007101E" w:rsidP="00FA5A54">
            <w:pPr>
              <w:rPr>
                <w:sz w:val="24"/>
              </w:rPr>
            </w:pPr>
            <w:r>
              <w:rPr>
                <w:sz w:val="24"/>
              </w:rPr>
              <w:t>Число не учтенных при получении бюллетеней</w:t>
            </w:r>
          </w:p>
        </w:tc>
        <w:tc>
          <w:tcPr>
            <w:tcW w:w="1883" w:type="dxa"/>
          </w:tcPr>
          <w:p w:rsidR="0007101E" w:rsidRDefault="0007101E">
            <w:pPr>
              <w:rPr>
                <w:sz w:val="24"/>
              </w:rPr>
            </w:pPr>
          </w:p>
        </w:tc>
        <w:tc>
          <w:tcPr>
            <w:tcW w:w="1560" w:type="dxa"/>
          </w:tcPr>
          <w:p w:rsidR="0007101E" w:rsidRDefault="0007101E">
            <w:pPr>
              <w:rPr>
                <w:sz w:val="24"/>
              </w:rPr>
            </w:pPr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:rsidR="0007101E" w:rsidRDefault="0007101E">
            <w:pPr>
              <w:rPr>
                <w:sz w:val="24"/>
              </w:rPr>
            </w:pPr>
          </w:p>
        </w:tc>
      </w:tr>
    </w:tbl>
    <w:p w:rsidR="00B26EA5" w:rsidRDefault="00B26EA5">
      <w:pPr>
        <w:rPr>
          <w:sz w:val="24"/>
        </w:rPr>
      </w:pPr>
    </w:p>
    <w:tbl>
      <w:tblPr>
        <w:tblW w:w="1464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4"/>
        <w:gridCol w:w="7769"/>
        <w:gridCol w:w="3159"/>
        <w:gridCol w:w="3159"/>
      </w:tblGrid>
      <w:tr w:rsidR="00B26EA5" w:rsidTr="00FA5A54">
        <w:trPr>
          <w:cantSplit/>
          <w:trHeight w:hRule="exact" w:val="839"/>
        </w:trPr>
        <w:tc>
          <w:tcPr>
            <w:tcW w:w="8323" w:type="dxa"/>
            <w:gridSpan w:val="2"/>
            <w:vAlign w:val="center"/>
          </w:tcPr>
          <w:p w:rsidR="00B26EA5" w:rsidRDefault="00B26EA5">
            <w:pPr>
              <w:pStyle w:val="21"/>
              <w:keepNext w:val="0"/>
              <w:widowControl/>
            </w:pPr>
            <w:r>
              <w:t xml:space="preserve">Фамилии, имена, отчества внесенных в </w:t>
            </w:r>
            <w:r>
              <w:br/>
              <w:t>избирательный бюллетень зарегистрированных кандидатов</w:t>
            </w:r>
          </w:p>
        </w:tc>
        <w:tc>
          <w:tcPr>
            <w:tcW w:w="6318" w:type="dxa"/>
            <w:gridSpan w:val="2"/>
            <w:vAlign w:val="center"/>
          </w:tcPr>
          <w:p w:rsidR="00B26EA5" w:rsidRDefault="00B26EA5">
            <w:pPr>
              <w:pStyle w:val="21"/>
              <w:keepNext w:val="0"/>
              <w:widowControl/>
            </w:pPr>
            <w:r>
              <w:t xml:space="preserve">Число голосов избирателей, поданных за </w:t>
            </w:r>
            <w:r>
              <w:br/>
              <w:t>каждого зарегистрированного кандидата</w:t>
            </w:r>
          </w:p>
        </w:tc>
      </w:tr>
      <w:tr w:rsidR="00FA5A54">
        <w:trPr>
          <w:cantSplit/>
          <w:trHeight w:hRule="exact" w:val="737"/>
        </w:trPr>
        <w:tc>
          <w:tcPr>
            <w:tcW w:w="554" w:type="dxa"/>
            <w:vAlign w:val="center"/>
          </w:tcPr>
          <w:p w:rsidR="00FA5A54" w:rsidRDefault="00FA5A5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7769" w:type="dxa"/>
            <w:vAlign w:val="center"/>
          </w:tcPr>
          <w:p w:rsidR="00FA5A54" w:rsidRPr="00FA5A54" w:rsidRDefault="00FA5A54" w:rsidP="004B6A8F">
            <w:pPr>
              <w:rPr>
                <w:b/>
                <w:sz w:val="24"/>
                <w:szCs w:val="24"/>
              </w:rPr>
            </w:pPr>
            <w:r w:rsidRPr="00FA5A54">
              <w:rPr>
                <w:b/>
                <w:sz w:val="24"/>
                <w:szCs w:val="24"/>
                <w:lang w:val="en-US"/>
              </w:rPr>
              <w:t xml:space="preserve">  </w:t>
            </w:r>
            <w:r w:rsidR="004B6A8F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59" w:type="dxa"/>
          </w:tcPr>
          <w:p w:rsidR="00FA5A54" w:rsidRDefault="00FA5A54">
            <w:pPr>
              <w:rPr>
                <w:sz w:val="24"/>
              </w:rPr>
            </w:pPr>
          </w:p>
        </w:tc>
        <w:tc>
          <w:tcPr>
            <w:tcW w:w="3159" w:type="dxa"/>
          </w:tcPr>
          <w:p w:rsidR="00FA5A54" w:rsidRDefault="00FA5A54">
            <w:pPr>
              <w:rPr>
                <w:sz w:val="24"/>
              </w:rPr>
            </w:pPr>
          </w:p>
        </w:tc>
      </w:tr>
      <w:tr w:rsidR="00FA5A54">
        <w:tblPrEx>
          <w:tblCellMar>
            <w:left w:w="71" w:type="dxa"/>
            <w:right w:w="71" w:type="dxa"/>
          </w:tblCellMar>
        </w:tblPrEx>
        <w:trPr>
          <w:cantSplit/>
          <w:trHeight w:hRule="exact" w:val="737"/>
        </w:trPr>
        <w:tc>
          <w:tcPr>
            <w:tcW w:w="554" w:type="dxa"/>
            <w:vAlign w:val="center"/>
          </w:tcPr>
          <w:p w:rsidR="00FA5A54" w:rsidRDefault="00FA5A5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7769" w:type="dxa"/>
            <w:tcBorders>
              <w:right w:val="single" w:sz="4" w:space="0" w:color="auto"/>
            </w:tcBorders>
            <w:vAlign w:val="center"/>
          </w:tcPr>
          <w:p w:rsidR="00FA5A54" w:rsidRPr="00FA5A54" w:rsidRDefault="00FA5A54" w:rsidP="004B6A8F">
            <w:pPr>
              <w:rPr>
                <w:b/>
                <w:sz w:val="24"/>
                <w:szCs w:val="24"/>
              </w:rPr>
            </w:pPr>
            <w:r w:rsidRPr="00FA5A54">
              <w:rPr>
                <w:b/>
                <w:sz w:val="24"/>
                <w:szCs w:val="24"/>
                <w:lang w:val="en-US"/>
              </w:rPr>
              <w:t xml:space="preserve">  </w:t>
            </w:r>
            <w:r w:rsidR="004B6A8F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A54" w:rsidRDefault="00FA5A54">
            <w:pPr>
              <w:rPr>
                <w:sz w:val="24"/>
              </w:rPr>
            </w:pPr>
          </w:p>
        </w:tc>
        <w:tc>
          <w:tcPr>
            <w:tcW w:w="3159" w:type="dxa"/>
          </w:tcPr>
          <w:p w:rsidR="00FA5A54" w:rsidRDefault="00FA5A54">
            <w:pPr>
              <w:rPr>
                <w:sz w:val="24"/>
              </w:rPr>
            </w:pPr>
          </w:p>
        </w:tc>
      </w:tr>
      <w:tr w:rsidR="0007101E">
        <w:tblPrEx>
          <w:tblCellMar>
            <w:left w:w="71" w:type="dxa"/>
            <w:right w:w="71" w:type="dxa"/>
          </w:tblCellMar>
        </w:tblPrEx>
        <w:trPr>
          <w:cantSplit/>
          <w:trHeight w:hRule="exact" w:val="737"/>
        </w:trPr>
        <w:tc>
          <w:tcPr>
            <w:tcW w:w="554" w:type="dxa"/>
            <w:vAlign w:val="center"/>
          </w:tcPr>
          <w:p w:rsidR="0007101E" w:rsidRDefault="0007101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  <w:bookmarkStart w:id="0" w:name="_GoBack"/>
            <w:bookmarkEnd w:id="0"/>
          </w:p>
        </w:tc>
        <w:tc>
          <w:tcPr>
            <w:tcW w:w="7769" w:type="dxa"/>
            <w:tcBorders>
              <w:right w:val="single" w:sz="4" w:space="0" w:color="auto"/>
            </w:tcBorders>
            <w:vAlign w:val="center"/>
          </w:tcPr>
          <w:p w:rsidR="0007101E" w:rsidRPr="00FA5A54" w:rsidRDefault="0007101E" w:rsidP="004B6A8F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101E" w:rsidRDefault="0007101E">
            <w:pPr>
              <w:rPr>
                <w:sz w:val="24"/>
              </w:rPr>
            </w:pPr>
          </w:p>
        </w:tc>
        <w:tc>
          <w:tcPr>
            <w:tcW w:w="3159" w:type="dxa"/>
          </w:tcPr>
          <w:p w:rsidR="0007101E" w:rsidRDefault="0007101E">
            <w:pPr>
              <w:rPr>
                <w:sz w:val="24"/>
              </w:rPr>
            </w:pPr>
          </w:p>
        </w:tc>
      </w:tr>
    </w:tbl>
    <w:p w:rsidR="00B26EA5" w:rsidRDefault="00B26EA5">
      <w:pPr>
        <w:rPr>
          <w:sz w:val="24"/>
        </w:rPr>
      </w:pPr>
    </w:p>
    <w:tbl>
      <w:tblPr>
        <w:tblW w:w="1460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323"/>
        <w:gridCol w:w="3122"/>
        <w:gridCol w:w="3159"/>
      </w:tblGrid>
      <w:tr w:rsidR="00B26EA5" w:rsidTr="00FA5A54">
        <w:trPr>
          <w:cantSplit/>
          <w:trHeight w:hRule="exact" w:val="486"/>
        </w:trPr>
        <w:tc>
          <w:tcPr>
            <w:tcW w:w="8323" w:type="dxa"/>
          </w:tcPr>
          <w:p w:rsidR="00B26EA5" w:rsidRDefault="00B26EA5">
            <w:pPr>
              <w:rPr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 xml:space="preserve"> Дата занесения данных протокола участковой избирательной комиссии</w:t>
            </w:r>
          </w:p>
        </w:tc>
        <w:tc>
          <w:tcPr>
            <w:tcW w:w="3122" w:type="dxa"/>
            <w:tcBorders>
              <w:bottom w:val="single" w:sz="6" w:space="0" w:color="auto"/>
            </w:tcBorders>
          </w:tcPr>
          <w:p w:rsidR="00B26EA5" w:rsidRDefault="00B26EA5">
            <w:pPr>
              <w:rPr>
                <w:sz w:val="24"/>
              </w:rPr>
            </w:pPr>
          </w:p>
        </w:tc>
        <w:tc>
          <w:tcPr>
            <w:tcW w:w="3159" w:type="dxa"/>
          </w:tcPr>
          <w:p w:rsidR="00B26EA5" w:rsidRDefault="00B26EA5">
            <w:pPr>
              <w:rPr>
                <w:sz w:val="24"/>
              </w:rPr>
            </w:pPr>
          </w:p>
        </w:tc>
      </w:tr>
      <w:tr w:rsidR="00B26EA5" w:rsidTr="00FA5A54">
        <w:tblPrEx>
          <w:tblCellMar>
            <w:left w:w="108" w:type="dxa"/>
            <w:right w:w="108" w:type="dxa"/>
          </w:tblCellMar>
        </w:tblPrEx>
        <w:trPr>
          <w:cantSplit/>
          <w:trHeight w:hRule="exact" w:val="577"/>
        </w:trPr>
        <w:tc>
          <w:tcPr>
            <w:tcW w:w="8323" w:type="dxa"/>
          </w:tcPr>
          <w:p w:rsidR="00B26EA5" w:rsidRDefault="00B26EA5">
            <w:pPr>
              <w:rPr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Время занесения данных протокола участковой избирательной комиссии (часы, минуты)</w:t>
            </w:r>
          </w:p>
        </w:tc>
        <w:tc>
          <w:tcPr>
            <w:tcW w:w="3122" w:type="dxa"/>
          </w:tcPr>
          <w:p w:rsidR="00B26EA5" w:rsidRDefault="00B26EA5">
            <w:pPr>
              <w:rPr>
                <w:sz w:val="24"/>
              </w:rPr>
            </w:pPr>
          </w:p>
        </w:tc>
        <w:tc>
          <w:tcPr>
            <w:tcW w:w="3159" w:type="dxa"/>
          </w:tcPr>
          <w:p w:rsidR="00B26EA5" w:rsidRDefault="00B26EA5">
            <w:pPr>
              <w:rPr>
                <w:sz w:val="24"/>
              </w:rPr>
            </w:pPr>
          </w:p>
        </w:tc>
      </w:tr>
      <w:tr w:rsidR="00B26EA5">
        <w:tblPrEx>
          <w:tblCellMar>
            <w:left w:w="108" w:type="dxa"/>
            <w:right w:w="108" w:type="dxa"/>
          </w:tblCellMar>
        </w:tblPrEx>
        <w:trPr>
          <w:cantSplit/>
          <w:trHeight w:hRule="exact" w:val="1168"/>
        </w:trPr>
        <w:tc>
          <w:tcPr>
            <w:tcW w:w="8323" w:type="dxa"/>
          </w:tcPr>
          <w:p w:rsidR="00B26EA5" w:rsidRDefault="00B26EA5">
            <w:pPr>
              <w:rPr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Подпись председателя, секретаря или иного члена участковой избирательной комиссии с правом решающего голоса, передавшего протокол участковой избирательной комиссии члену избирательной комиссии, организующей выборы, с правом решающего голоса</w:t>
            </w:r>
          </w:p>
        </w:tc>
        <w:tc>
          <w:tcPr>
            <w:tcW w:w="3122" w:type="dxa"/>
          </w:tcPr>
          <w:p w:rsidR="00B26EA5" w:rsidRDefault="00B26EA5">
            <w:pPr>
              <w:rPr>
                <w:sz w:val="24"/>
              </w:rPr>
            </w:pPr>
          </w:p>
        </w:tc>
        <w:tc>
          <w:tcPr>
            <w:tcW w:w="3159" w:type="dxa"/>
          </w:tcPr>
          <w:p w:rsidR="00B26EA5" w:rsidRDefault="00B26EA5">
            <w:pPr>
              <w:rPr>
                <w:sz w:val="24"/>
              </w:rPr>
            </w:pPr>
          </w:p>
        </w:tc>
      </w:tr>
    </w:tbl>
    <w:p w:rsidR="00B26EA5" w:rsidRDefault="00B26EA5">
      <w:pPr>
        <w:rPr>
          <w:sz w:val="16"/>
        </w:rPr>
      </w:pPr>
    </w:p>
    <w:p w:rsidR="00B26EA5" w:rsidRDefault="00B26EA5">
      <w:pPr>
        <w:rPr>
          <w:sz w:val="2"/>
        </w:rPr>
      </w:pPr>
    </w:p>
    <w:p w:rsidR="00B26EA5" w:rsidRDefault="00B26EA5">
      <w:pPr>
        <w:widowControl w:val="0"/>
        <w:spacing w:line="192" w:lineRule="auto"/>
        <w:ind w:firstLine="6010"/>
        <w:jc w:val="right"/>
        <w:outlineLvl w:val="0"/>
      </w:pPr>
    </w:p>
    <w:sectPr w:rsidR="00B26EA5" w:rsidSect="00FA5A54">
      <w:footerReference w:type="default" r:id="rId6"/>
      <w:type w:val="oddPage"/>
      <w:pgSz w:w="16840" w:h="23814" w:code="8"/>
      <w:pgMar w:top="510" w:right="624" w:bottom="284" w:left="624" w:header="340" w:footer="340" w:gutter="0"/>
      <w:pgNumType w:start="1"/>
      <w:cols w:space="82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BCD" w:rsidRDefault="00775BCD">
      <w:r>
        <w:separator/>
      </w:r>
    </w:p>
  </w:endnote>
  <w:endnote w:type="continuationSeparator" w:id="0">
    <w:p w:rsidR="00775BCD" w:rsidRDefault="00775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6EA5" w:rsidRDefault="00B26EA5">
    <w:pPr>
      <w:pStyle w:val="a5"/>
      <w:jc w:val="right"/>
      <w:rPr>
        <w:sz w:val="18"/>
      </w:rPr>
    </w:pPr>
    <w:r>
      <w:rPr>
        <w:sz w:val="18"/>
      </w:rPr>
      <w:fldChar w:fldCharType="begin"/>
    </w:r>
    <w:r>
      <w:rPr>
        <w:sz w:val="18"/>
      </w:rPr>
      <w:instrText xml:space="preserve"> FILENAME </w:instrText>
    </w:r>
    <w:r>
      <w:rPr>
        <w:sz w:val="18"/>
      </w:rPr>
      <w:fldChar w:fldCharType="separate"/>
    </w:r>
    <w:r w:rsidR="00FA5A54">
      <w:rPr>
        <w:noProof/>
        <w:sz w:val="18"/>
      </w:rPr>
      <w:t>Сводная таблица_округ_1.doc</w:t>
    </w:r>
    <w:r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BCD" w:rsidRDefault="00775BCD">
      <w:r>
        <w:separator/>
      </w:r>
    </w:p>
  </w:footnote>
  <w:footnote w:type="continuationSeparator" w:id="0">
    <w:p w:rsidR="00775BCD" w:rsidRDefault="00775B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A54"/>
    <w:rsid w:val="0007101E"/>
    <w:rsid w:val="002540A8"/>
    <w:rsid w:val="004B6A8F"/>
    <w:rsid w:val="00775BCD"/>
    <w:rsid w:val="00B26EA5"/>
    <w:rsid w:val="00FA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1097C1"/>
  <w15:docId w15:val="{B5B9B706-52C9-492B-825D-FCCDAC575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10"/>
    <w:next w:val="10"/>
    <w:qFormat/>
    <w:pPr>
      <w:keepNext/>
      <w:ind w:firstLine="781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spacing w:before="240" w:after="6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pageBreakBefore/>
      <w:widowControl w:val="0"/>
      <w:spacing w:line="216" w:lineRule="auto"/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widowControl w:val="0"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qFormat/>
    <w:pPr>
      <w:keepNext/>
      <w:widowControl w:val="0"/>
      <w:spacing w:before="360" w:line="216" w:lineRule="auto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pPr>
      <w:keepNext/>
      <w:widowControl w:val="0"/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pPr>
      <w:keepNext/>
      <w:widowControl w:val="0"/>
      <w:spacing w:before="120" w:line="216" w:lineRule="auto"/>
      <w:jc w:val="both"/>
      <w:outlineLvl w:val="6"/>
    </w:pPr>
    <w:rPr>
      <w:sz w:val="24"/>
    </w:rPr>
  </w:style>
  <w:style w:type="paragraph" w:styleId="8">
    <w:name w:val="heading 8"/>
    <w:basedOn w:val="a"/>
    <w:next w:val="a"/>
    <w:qFormat/>
    <w:pPr>
      <w:keepNext/>
      <w:ind w:left="284"/>
      <w:jc w:val="center"/>
      <w:outlineLvl w:val="7"/>
    </w:pPr>
    <w:rPr>
      <w:sz w:val="36"/>
    </w:rPr>
  </w:style>
  <w:style w:type="paragraph" w:styleId="9">
    <w:name w:val="heading 9"/>
    <w:basedOn w:val="a"/>
    <w:next w:val="a"/>
    <w:qFormat/>
    <w:pPr>
      <w:keepNext/>
      <w:spacing w:line="192" w:lineRule="auto"/>
      <w:jc w:val="center"/>
      <w:outlineLvl w:val="8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pPr>
      <w:widowControl w:val="0"/>
    </w:pPr>
  </w:style>
  <w:style w:type="paragraph" w:customStyle="1" w:styleId="11">
    <w:name w:val="Заголовок 11"/>
    <w:basedOn w:val="10"/>
    <w:next w:val="10"/>
    <w:pPr>
      <w:keepNext/>
      <w:spacing w:before="80"/>
    </w:pPr>
    <w:rPr>
      <w:b/>
      <w:sz w:val="24"/>
    </w:rPr>
  </w:style>
  <w:style w:type="paragraph" w:customStyle="1" w:styleId="21">
    <w:name w:val="Заголовок 21"/>
    <w:basedOn w:val="10"/>
    <w:next w:val="10"/>
    <w:pPr>
      <w:keepNext/>
      <w:jc w:val="center"/>
    </w:pPr>
    <w:rPr>
      <w:b/>
      <w:sz w:val="24"/>
    </w:rPr>
  </w:style>
  <w:style w:type="paragraph" w:customStyle="1" w:styleId="31">
    <w:name w:val="Заголовок 31"/>
    <w:basedOn w:val="10"/>
    <w:next w:val="10"/>
    <w:pPr>
      <w:keepNext/>
      <w:spacing w:line="216" w:lineRule="auto"/>
      <w:jc w:val="center"/>
    </w:pPr>
    <w:rPr>
      <w:sz w:val="24"/>
    </w:rPr>
  </w:style>
  <w:style w:type="paragraph" w:customStyle="1" w:styleId="41">
    <w:name w:val="Заголовок 41"/>
    <w:basedOn w:val="10"/>
    <w:next w:val="10"/>
    <w:pPr>
      <w:keepNext/>
      <w:spacing w:after="240"/>
      <w:jc w:val="right"/>
    </w:pPr>
    <w:rPr>
      <w:sz w:val="24"/>
    </w:rPr>
  </w:style>
  <w:style w:type="paragraph" w:customStyle="1" w:styleId="51">
    <w:name w:val="Заголовок 51"/>
    <w:basedOn w:val="10"/>
    <w:next w:val="10"/>
    <w:pPr>
      <w:keepNext/>
      <w:spacing w:after="120"/>
    </w:pPr>
    <w:rPr>
      <w:sz w:val="24"/>
    </w:rPr>
  </w:style>
  <w:style w:type="paragraph" w:customStyle="1" w:styleId="61">
    <w:name w:val="Заголовок 61"/>
    <w:basedOn w:val="10"/>
    <w:next w:val="10"/>
    <w:pPr>
      <w:keepNext/>
      <w:jc w:val="center"/>
    </w:pPr>
    <w:rPr>
      <w:b/>
      <w:sz w:val="32"/>
    </w:rPr>
  </w:style>
  <w:style w:type="character" w:customStyle="1" w:styleId="12">
    <w:name w:val="Основной шрифт абзаца1"/>
  </w:style>
  <w:style w:type="paragraph" w:customStyle="1" w:styleId="caaieiaie1">
    <w:name w:val="caaieiaie 1"/>
    <w:basedOn w:val="10"/>
    <w:next w:val="10"/>
    <w:pPr>
      <w:keepNext/>
      <w:ind w:firstLine="781"/>
    </w:pPr>
    <w:rPr>
      <w:sz w:val="24"/>
    </w:rPr>
  </w:style>
  <w:style w:type="character" w:customStyle="1" w:styleId="Iniiaiieoeoo">
    <w:name w:val="Iniiaiie o?eoo"/>
    <w:rPr>
      <w:sz w:val="20"/>
    </w:rPr>
  </w:style>
  <w:style w:type="paragraph" w:customStyle="1" w:styleId="210">
    <w:name w:val="Основной текст 21"/>
    <w:basedOn w:val="10"/>
    <w:pPr>
      <w:jc w:val="center"/>
    </w:pPr>
    <w:rPr>
      <w:b/>
      <w:spacing w:val="20"/>
      <w:sz w:val="26"/>
    </w:rPr>
  </w:style>
  <w:style w:type="character" w:customStyle="1" w:styleId="Iniiaiieoeoo1">
    <w:name w:val="Iniiaiie o?eoo1"/>
    <w:rPr>
      <w:sz w:val="20"/>
    </w:rPr>
  </w:style>
  <w:style w:type="paragraph" w:customStyle="1" w:styleId="13">
    <w:name w:val="Основной текст1"/>
    <w:basedOn w:val="10"/>
    <w:pPr>
      <w:spacing w:line="360" w:lineRule="auto"/>
      <w:jc w:val="both"/>
    </w:pPr>
    <w:rPr>
      <w:sz w:val="24"/>
    </w:rPr>
  </w:style>
  <w:style w:type="character" w:customStyle="1" w:styleId="14">
    <w:name w:val="Номер страницы1"/>
    <w:basedOn w:val="12"/>
    <w:rPr>
      <w:sz w:val="20"/>
    </w:rPr>
  </w:style>
  <w:style w:type="paragraph" w:customStyle="1" w:styleId="14-15">
    <w:name w:val="Текст14-1.5"/>
    <w:basedOn w:val="a3"/>
    <w:pPr>
      <w:spacing w:before="0" w:line="360" w:lineRule="auto"/>
      <w:ind w:left="0" w:firstLine="709"/>
      <w:jc w:val="both"/>
    </w:pPr>
  </w:style>
  <w:style w:type="paragraph" w:customStyle="1" w:styleId="a3">
    <w:name w:val="Письмо"/>
    <w:basedOn w:val="10"/>
    <w:pPr>
      <w:spacing w:before="3000"/>
      <w:ind w:left="4253"/>
      <w:jc w:val="center"/>
    </w:pPr>
    <w:rPr>
      <w:sz w:val="28"/>
    </w:rPr>
  </w:style>
  <w:style w:type="paragraph" w:customStyle="1" w:styleId="211">
    <w:name w:val="Основной текст с отступом 21"/>
    <w:basedOn w:val="10"/>
    <w:pPr>
      <w:ind w:firstLine="709"/>
      <w:jc w:val="both"/>
    </w:pPr>
    <w:rPr>
      <w:sz w:val="24"/>
    </w:rPr>
  </w:style>
  <w:style w:type="paragraph" w:customStyle="1" w:styleId="310">
    <w:name w:val="Основной текст с отступом 31"/>
    <w:basedOn w:val="10"/>
    <w:pPr>
      <w:ind w:firstLine="720"/>
      <w:jc w:val="both"/>
    </w:pPr>
    <w:rPr>
      <w:sz w:val="24"/>
    </w:rPr>
  </w:style>
  <w:style w:type="paragraph" w:customStyle="1" w:styleId="311">
    <w:name w:val="Основной текст 31"/>
    <w:basedOn w:val="10"/>
    <w:pPr>
      <w:spacing w:before="120" w:line="216" w:lineRule="auto"/>
      <w:jc w:val="center"/>
    </w:pPr>
    <w:rPr>
      <w:b/>
      <w:spacing w:val="20"/>
    </w:rPr>
  </w:style>
  <w:style w:type="paragraph" w:customStyle="1" w:styleId="15">
    <w:name w:val="Верхний колонтитул1"/>
    <w:basedOn w:val="10"/>
    <w:pPr>
      <w:tabs>
        <w:tab w:val="center" w:pos="4153"/>
        <w:tab w:val="right" w:pos="8306"/>
      </w:tabs>
    </w:pPr>
  </w:style>
  <w:style w:type="paragraph" w:customStyle="1" w:styleId="16">
    <w:name w:val="Нижний колонтитул1"/>
    <w:basedOn w:val="10"/>
    <w:pPr>
      <w:tabs>
        <w:tab w:val="center" w:pos="4153"/>
        <w:tab w:val="right" w:pos="8306"/>
      </w:tabs>
    </w:pPr>
  </w:style>
  <w:style w:type="paragraph" w:customStyle="1" w:styleId="17">
    <w:name w:val="Схема документа1"/>
    <w:basedOn w:val="10"/>
    <w:pPr>
      <w:shd w:val="clear" w:color="auto" w:fill="000080"/>
    </w:pPr>
    <w:rPr>
      <w:rFonts w:ascii="Tahoma" w:hAnsi="Tahoma"/>
    </w:rPr>
  </w:style>
  <w:style w:type="paragraph" w:styleId="a4">
    <w:name w:val="header"/>
    <w:basedOn w:val="a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Body Text"/>
    <w:basedOn w:val="a"/>
    <w:semiHidden/>
    <w:pPr>
      <w:jc w:val="center"/>
    </w:pPr>
    <w:rPr>
      <w:rFonts w:ascii="Times New Roman CYR" w:hAnsi="Times New Roman CYR"/>
      <w:b/>
      <w:sz w:val="34"/>
    </w:rPr>
  </w:style>
  <w:style w:type="paragraph" w:styleId="20">
    <w:name w:val="Body Text Indent 2"/>
    <w:basedOn w:val="a"/>
    <w:semiHidden/>
    <w:pPr>
      <w:spacing w:line="192" w:lineRule="auto"/>
      <w:ind w:left="6026"/>
      <w:jc w:val="center"/>
    </w:pPr>
    <w:rPr>
      <w:sz w:val="22"/>
    </w:rPr>
  </w:style>
  <w:style w:type="paragraph" w:styleId="22">
    <w:name w:val="Body Text 2"/>
    <w:basedOn w:val="a"/>
    <w:semiHidden/>
    <w:pPr>
      <w:widowControl w:val="0"/>
      <w:jc w:val="center"/>
    </w:pPr>
    <w:rPr>
      <w:b/>
      <w:spacing w:val="20"/>
      <w:sz w:val="26"/>
    </w:rPr>
  </w:style>
  <w:style w:type="paragraph" w:styleId="a7">
    <w:name w:val="Body Text Indent"/>
    <w:basedOn w:val="a"/>
    <w:semiHidden/>
    <w:pPr>
      <w:spacing w:after="60"/>
      <w:ind w:left="6026"/>
      <w:jc w:val="center"/>
    </w:pPr>
  </w:style>
  <w:style w:type="paragraph" w:customStyle="1" w:styleId="18">
    <w:name w:val="заголовок 1"/>
    <w:basedOn w:val="a"/>
    <w:next w:val="a"/>
    <w:pPr>
      <w:keepNext/>
      <w:widowControl w:val="0"/>
      <w:ind w:firstLine="781"/>
    </w:pPr>
    <w:rPr>
      <w:sz w:val="24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/>
      <w:sz w:val="28"/>
    </w:rPr>
  </w:style>
  <w:style w:type="paragraph" w:customStyle="1" w:styleId="19">
    <w:name w:val="çàãîëîâîê 1"/>
    <w:basedOn w:val="a"/>
    <w:next w:val="a"/>
    <w:pPr>
      <w:keepNext/>
      <w:widowControl w:val="0"/>
      <w:ind w:firstLine="781"/>
    </w:pPr>
    <w:rPr>
      <w:sz w:val="24"/>
    </w:rPr>
  </w:style>
  <w:style w:type="character" w:customStyle="1" w:styleId="a9">
    <w:name w:val="Îñíîâíîé øðèôò"/>
  </w:style>
  <w:style w:type="character" w:styleId="aa">
    <w:name w:val="page number"/>
    <w:basedOn w:val="a0"/>
    <w:semiHidden/>
  </w:style>
  <w:style w:type="paragraph" w:customStyle="1" w:styleId="xl22">
    <w:name w:val="xl22"/>
    <w:basedOn w:val="a"/>
    <w:pPr>
      <w:spacing w:before="100" w:beforeAutospacing="1" w:after="100" w:afterAutospacing="1"/>
    </w:pPr>
    <w:rPr>
      <w:rFonts w:eastAsia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9F9F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Экземпляр  № ____</vt:lpstr>
    </vt:vector>
  </TitlesOfParts>
  <Company>Центризбирком РФ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Экземпляр  № ____</dc:title>
  <dc:creator>.</dc:creator>
  <cp:lastModifiedBy>Татьяна Евгеньевна</cp:lastModifiedBy>
  <cp:revision>2</cp:revision>
  <cp:lastPrinted>2010-03-14T14:07:00Z</cp:lastPrinted>
  <dcterms:created xsi:type="dcterms:W3CDTF">2021-09-13T07:44:00Z</dcterms:created>
  <dcterms:modified xsi:type="dcterms:W3CDTF">2021-09-13T07:44:00Z</dcterms:modified>
</cp:coreProperties>
</file>