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6C3BB" w14:textId="3D119039" w:rsidR="00881478" w:rsidRDefault="00881478" w:rsidP="0088147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4557E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Pr="00854826">
                              <w:rPr>
                                <w:b/>
                                <w:bCs/>
                                <w:szCs w:val="28"/>
                              </w:rPr>
                              <w:t xml:space="preserve"> Контрольно-ревизионной службе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при территориальной избирательной комиссии Чердынского муниципального округа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39C6C3BB" w14:textId="3D119039" w:rsidR="00881478" w:rsidRDefault="00881478" w:rsidP="0088147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4557E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Pr="00854826">
                        <w:rPr>
                          <w:b/>
                          <w:bCs/>
                          <w:szCs w:val="28"/>
                        </w:rPr>
                        <w:t xml:space="preserve"> Контрольно-ревизионной службе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при территориальной избирательной комиссии Чердынского муниципального округа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66876F3" w:rsidR="00975170" w:rsidRPr="00B256B7" w:rsidRDefault="0092074B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22</w:t>
                            </w:r>
                            <w:r w:rsidR="003037A5">
                              <w:rPr>
                                <w:szCs w:val="28"/>
                              </w:rPr>
                              <w:t xml:space="preserve"> июня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566876F3" w:rsidR="00975170" w:rsidRPr="00B256B7" w:rsidRDefault="0092074B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22</w:t>
                      </w:r>
                      <w:r w:rsidR="003037A5">
                        <w:rPr>
                          <w:szCs w:val="28"/>
                        </w:rPr>
                        <w:t xml:space="preserve"> июня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553F866" w:rsidR="00E75F24" w:rsidRPr="00B256B7" w:rsidRDefault="005560A3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 w:rsidRPr="00B256B7">
                              <w:rPr>
                                <w:szCs w:val="28"/>
                              </w:rPr>
                              <w:t>8</w:t>
                            </w:r>
                            <w:r w:rsidR="0092074B">
                              <w:rPr>
                                <w:szCs w:val="28"/>
                              </w:rPr>
                              <w:t>9/02</w:t>
                            </w:r>
                            <w:r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553F866" w:rsidR="00E75F24" w:rsidRPr="00B256B7" w:rsidRDefault="005560A3" w:rsidP="00E75F24">
                      <w:pPr>
                        <w:pStyle w:val="a4"/>
                        <w:rPr>
                          <w:szCs w:val="28"/>
                        </w:rPr>
                      </w:pPr>
                      <w:r w:rsidRPr="00B256B7">
                        <w:rPr>
                          <w:szCs w:val="28"/>
                        </w:rPr>
                        <w:t>8</w:t>
                      </w:r>
                      <w:r w:rsidR="0092074B">
                        <w:rPr>
                          <w:szCs w:val="28"/>
                        </w:rPr>
                        <w:t>9/0</w:t>
                      </w:r>
                      <w:bookmarkStart w:id="1" w:name="_GoBack"/>
                      <w:bookmarkEnd w:id="1"/>
                      <w:r w:rsidR="0092074B">
                        <w:rPr>
                          <w:szCs w:val="28"/>
                        </w:rPr>
                        <w:t>2</w:t>
                      </w:r>
                      <w:r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5FFD263" w14:textId="5DDE3DEB" w:rsidR="00881478" w:rsidRDefault="00881478" w:rsidP="0035706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Pr="003949B8">
        <w:rPr>
          <w:szCs w:val="28"/>
        </w:rPr>
        <w:t>со</w:t>
      </w:r>
      <w:r>
        <w:rPr>
          <w:szCs w:val="28"/>
        </w:rPr>
        <w:t xml:space="preserve"> </w:t>
      </w:r>
      <w:r w:rsidRPr="003949B8">
        <w:rPr>
          <w:szCs w:val="28"/>
        </w:rPr>
        <w:t>стать</w:t>
      </w:r>
      <w:r>
        <w:rPr>
          <w:szCs w:val="28"/>
        </w:rPr>
        <w:t xml:space="preserve">ей </w:t>
      </w:r>
      <w:r w:rsidRPr="003949B8">
        <w:rPr>
          <w:szCs w:val="28"/>
        </w:rPr>
        <w:t>60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59 Закона Пер</w:t>
      </w:r>
      <w:r>
        <w:rPr>
          <w:szCs w:val="28"/>
        </w:rPr>
        <w:t>мского края</w:t>
      </w:r>
      <w:r w:rsidR="009E6FC2">
        <w:rPr>
          <w:szCs w:val="28"/>
        </w:rPr>
        <w:t xml:space="preserve"> </w:t>
      </w:r>
      <w:r>
        <w:rPr>
          <w:szCs w:val="28"/>
        </w:rPr>
        <w:t>от</w:t>
      </w:r>
      <w:r w:rsidR="009E6FC2">
        <w:rPr>
          <w:szCs w:val="28"/>
        </w:rPr>
        <w:t xml:space="preserve"> </w:t>
      </w:r>
      <w:r>
        <w:rPr>
          <w:szCs w:val="28"/>
        </w:rPr>
        <w:t>11.05.2011</w:t>
      </w:r>
      <w:r w:rsidR="009E6FC2">
        <w:rPr>
          <w:szCs w:val="28"/>
        </w:rPr>
        <w:t xml:space="preserve"> </w:t>
      </w:r>
      <w:r>
        <w:rPr>
          <w:szCs w:val="28"/>
        </w:rPr>
        <w:t>№</w:t>
      </w:r>
      <w:r w:rsidRPr="003949B8">
        <w:rPr>
          <w:szCs w:val="28"/>
        </w:rPr>
        <w:t>766-ПК «О выборах депутатов Зако</w:t>
      </w:r>
      <w:r>
        <w:rPr>
          <w:szCs w:val="28"/>
        </w:rPr>
        <w:t xml:space="preserve">нодательного Собрания Пермского </w:t>
      </w:r>
      <w:r w:rsidRPr="003949B8">
        <w:rPr>
          <w:szCs w:val="28"/>
        </w:rPr>
        <w:t xml:space="preserve">края», </w:t>
      </w:r>
      <w:r w:rsidR="0035706F" w:rsidRPr="003949B8">
        <w:rPr>
          <w:szCs w:val="28"/>
        </w:rPr>
        <w:t xml:space="preserve">статьей 62 Закона Пермского края от 09.11.2009 № 525-ПК «О выборах депутатов представительных органов муниципальных образований в Пермском крае», </w:t>
      </w:r>
    </w:p>
    <w:p w14:paraId="779A8E4E" w14:textId="1236ECEB" w:rsidR="00C65467" w:rsidRPr="00423A9F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2BFFCA3C" w14:textId="17218A90" w:rsidR="00881478" w:rsidRPr="00EE6456" w:rsidRDefault="00881478" w:rsidP="00881478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Создать контрольно-ревизионную службу при </w:t>
      </w:r>
      <w:r w:rsidR="009E6FC2">
        <w:rPr>
          <w:szCs w:val="28"/>
        </w:rPr>
        <w:t xml:space="preserve">территориальной </w:t>
      </w:r>
      <w:r>
        <w:rPr>
          <w:szCs w:val="28"/>
        </w:rPr>
        <w:t xml:space="preserve">избирательной комиссии </w:t>
      </w:r>
      <w:r w:rsidR="00B10A1A">
        <w:rPr>
          <w:szCs w:val="28"/>
        </w:rPr>
        <w:t>Чердынского муниципального округа</w:t>
      </w:r>
      <w:r>
        <w:rPr>
          <w:bCs/>
          <w:iCs/>
          <w:szCs w:val="28"/>
        </w:rPr>
        <w:t>.</w:t>
      </w:r>
    </w:p>
    <w:p w14:paraId="0EFE3119" w14:textId="21B63452" w:rsidR="00881478" w:rsidRPr="0058428B" w:rsidRDefault="00D63446" w:rsidP="00881478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Утвердить</w:t>
      </w:r>
      <w:r w:rsidR="00881478" w:rsidRPr="0058428B">
        <w:rPr>
          <w:szCs w:val="28"/>
        </w:rPr>
        <w:t xml:space="preserve"> соста</w:t>
      </w:r>
      <w:r w:rsidR="00B10A1A">
        <w:rPr>
          <w:szCs w:val="28"/>
        </w:rPr>
        <w:t>в контрольно-ревизионной службы при территориальной избирательной комиссии Чердынского муниципального округа</w:t>
      </w:r>
      <w:r w:rsidR="00881478" w:rsidRPr="0058428B">
        <w:rPr>
          <w:bCs/>
          <w:iCs/>
          <w:szCs w:val="28"/>
        </w:rPr>
        <w:t xml:space="preserve"> </w:t>
      </w:r>
      <w:r w:rsidR="0035706F">
        <w:rPr>
          <w:bCs/>
          <w:iCs/>
          <w:szCs w:val="28"/>
        </w:rPr>
        <w:t xml:space="preserve">из </w:t>
      </w:r>
      <w:r w:rsidR="00881478" w:rsidRPr="0058428B">
        <w:rPr>
          <w:bCs/>
          <w:iCs/>
          <w:szCs w:val="28"/>
        </w:rPr>
        <w:t>членов территориальной избирательной комиссии с правом решающего голоса, специалистов государственных и иных ор</w:t>
      </w:r>
      <w:r>
        <w:rPr>
          <w:bCs/>
          <w:iCs/>
          <w:szCs w:val="28"/>
        </w:rPr>
        <w:t>ганов, организаций и учреждений (прилагается)</w:t>
      </w:r>
      <w:r w:rsidR="00881478">
        <w:rPr>
          <w:bCs/>
          <w:iCs/>
          <w:szCs w:val="28"/>
        </w:rPr>
        <w:t>.</w:t>
      </w:r>
    </w:p>
    <w:p w14:paraId="48AE42A1" w14:textId="241D5D3C" w:rsidR="00881478" w:rsidRPr="00D63446" w:rsidRDefault="00881478" w:rsidP="00881478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EE6456">
        <w:rPr>
          <w:szCs w:val="28"/>
        </w:rPr>
        <w:t xml:space="preserve">Утвердить Положение о контрольно-ревизионной службе при </w:t>
      </w:r>
      <w:r w:rsidR="00B10A1A">
        <w:rPr>
          <w:szCs w:val="28"/>
        </w:rPr>
        <w:t>территориальной</w:t>
      </w:r>
      <w:r w:rsidRPr="00EE6456">
        <w:rPr>
          <w:szCs w:val="28"/>
        </w:rPr>
        <w:t xml:space="preserve"> избирательной комиссии </w:t>
      </w:r>
      <w:r w:rsidR="0035706F">
        <w:rPr>
          <w:szCs w:val="28"/>
        </w:rPr>
        <w:t xml:space="preserve">Чердынского муниципального округа (далее-Положение) </w:t>
      </w:r>
      <w:r w:rsidR="00D63446">
        <w:rPr>
          <w:bCs/>
          <w:iCs/>
          <w:szCs w:val="28"/>
        </w:rPr>
        <w:t>(прилагается)</w:t>
      </w:r>
      <w:r w:rsidRPr="00EE6456">
        <w:rPr>
          <w:bCs/>
          <w:iCs/>
          <w:szCs w:val="28"/>
        </w:rPr>
        <w:t>.</w:t>
      </w:r>
    </w:p>
    <w:p w14:paraId="101F410A" w14:textId="63ED5C6B" w:rsidR="00D63446" w:rsidRPr="00EE6456" w:rsidRDefault="00D63446" w:rsidP="00881478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bCs/>
          <w:iCs/>
          <w:szCs w:val="28"/>
        </w:rPr>
        <w:t xml:space="preserve">Признать утратившими силу решения территориальной избирательной комиссии от 21.06.2021 № 127/02-4 «О контрольно- ревизионной службе при окружной избирательной комиссии по одномандатному избирательному округу № 12 на выборах депутатов </w:t>
      </w:r>
      <w:r>
        <w:rPr>
          <w:bCs/>
          <w:iCs/>
          <w:szCs w:val="28"/>
        </w:rPr>
        <w:lastRenderedPageBreak/>
        <w:t>Законодательного Собрания Пермского края четвертого созыва»,</w:t>
      </w:r>
      <w:r w:rsidR="007B36D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от 10.07.2021 № 130/02-4</w:t>
      </w:r>
      <w:r w:rsidR="007B36DC">
        <w:rPr>
          <w:bCs/>
          <w:iCs/>
          <w:szCs w:val="28"/>
        </w:rPr>
        <w:t xml:space="preserve"> «О внесении изменений в решение территориальной избирательной комиссии Чердынского муниципального района от 21.06.2021г. № 127/02-4 «О контрольно- ревизионной службе при окружной избирательной комиссии по одномандатному избирательному округу № 12 на выборах депутатов Законодательного Собрания Пермского края четвертого созыва»</w:t>
      </w:r>
      <w:r w:rsidR="0035706F">
        <w:rPr>
          <w:bCs/>
          <w:iCs/>
          <w:szCs w:val="28"/>
        </w:rPr>
        <w:t>, от 28.06.2024 №</w:t>
      </w:r>
      <w:r w:rsidR="005357FB">
        <w:rPr>
          <w:bCs/>
          <w:iCs/>
          <w:szCs w:val="28"/>
        </w:rPr>
        <w:t xml:space="preserve"> </w:t>
      </w:r>
      <w:bookmarkStart w:id="0" w:name="_GoBack"/>
      <w:bookmarkEnd w:id="0"/>
      <w:r w:rsidR="0035706F">
        <w:rPr>
          <w:bCs/>
          <w:iCs/>
          <w:szCs w:val="28"/>
        </w:rPr>
        <w:t>32/01-5 «Об утверждении состава контрольно-ревизионной службы при территориальной избирательной комиссии Чердынского городского округа»</w:t>
      </w:r>
      <w:r w:rsidR="007B36DC">
        <w:rPr>
          <w:bCs/>
          <w:iCs/>
          <w:szCs w:val="28"/>
        </w:rPr>
        <w:t>.</w:t>
      </w:r>
    </w:p>
    <w:p w14:paraId="603EFD51" w14:textId="575977FD" w:rsidR="00881478" w:rsidRDefault="0035706F" w:rsidP="00881478">
      <w:pPr>
        <w:tabs>
          <w:tab w:val="left" w:pos="2775"/>
        </w:tabs>
        <w:spacing w:line="360" w:lineRule="auto"/>
        <w:ind w:firstLine="567"/>
        <w:jc w:val="both"/>
        <w:rPr>
          <w:szCs w:val="28"/>
        </w:rPr>
      </w:pPr>
      <w:r>
        <w:t>5</w:t>
      </w:r>
      <w:r w:rsidR="00881478">
        <w:t>.</w:t>
      </w:r>
      <w:r w:rsidR="00881478">
        <w:rPr>
          <w:szCs w:val="28"/>
        </w:rPr>
        <w:t xml:space="preserve"> Разместить настоящее решение </w:t>
      </w:r>
      <w:r w:rsidR="00881478" w:rsidRPr="00E94AB7">
        <w:rPr>
          <w:szCs w:val="28"/>
        </w:rPr>
        <w:t>на официальном сайте территориальной избирательной комиссии в информационно-теле</w:t>
      </w:r>
      <w:r w:rsidR="00881478">
        <w:rPr>
          <w:szCs w:val="28"/>
        </w:rPr>
        <w:t>коммуникационной сети Интернет.</w:t>
      </w:r>
    </w:p>
    <w:p w14:paraId="29959AF6" w14:textId="6B385D02" w:rsidR="003B7170" w:rsidRPr="00F2115C" w:rsidRDefault="003B7170" w:rsidP="003B7170">
      <w:pPr>
        <w:pStyle w:val="a7"/>
        <w:spacing w:line="360" w:lineRule="auto"/>
      </w:pPr>
      <w:r w:rsidRPr="00F2115C">
        <w:t xml:space="preserve">6. Контроль за исполнением постановления возложить на </w:t>
      </w:r>
      <w:r>
        <w:t>председателя территориальной избирательной комиссии Чердынского муниципального округа Бессонову Т.Е.</w:t>
      </w:r>
    </w:p>
    <w:p w14:paraId="382AA539" w14:textId="77777777" w:rsidR="000B55B7" w:rsidRDefault="000B55B7" w:rsidP="003B7170">
      <w:pPr>
        <w:tabs>
          <w:tab w:val="left" w:pos="900"/>
        </w:tabs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8329DC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8329DC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8329DC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Default="007A4AFC" w:rsidP="00B256B7">
      <w:pPr>
        <w:pStyle w:val="a7"/>
        <w:spacing w:line="360" w:lineRule="auto"/>
        <w:ind w:firstLine="0"/>
        <w:rPr>
          <w:sz w:val="20"/>
        </w:rPr>
      </w:pPr>
    </w:p>
    <w:p w14:paraId="58F00537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0B04FEB4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59ABEC32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33912BD5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634B52E8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5BB887E3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51420819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6D3D91DA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6E11522D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298A7D76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40FBEE1C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1BEA84A3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0EEF1A3D" w14:textId="77777777" w:rsidR="009E6FC2" w:rsidRDefault="009E6FC2" w:rsidP="00B256B7">
      <w:pPr>
        <w:pStyle w:val="a7"/>
        <w:spacing w:line="360" w:lineRule="auto"/>
        <w:ind w:firstLine="0"/>
        <w:rPr>
          <w:sz w:val="20"/>
        </w:rPr>
      </w:pPr>
    </w:p>
    <w:p w14:paraId="5B022052" w14:textId="77777777" w:rsidR="009E6FC2" w:rsidRDefault="009E6FC2" w:rsidP="009E6FC2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14:paraId="4850B429" w14:textId="2BA06693" w:rsidR="009E6FC2" w:rsidRPr="00985A35" w:rsidRDefault="003B7170" w:rsidP="009E6FC2">
      <w:pPr>
        <w:pStyle w:val="af6"/>
        <w:widowControl/>
        <w:suppressAutoHyphens/>
        <w:autoSpaceDE/>
        <w:autoSpaceDN/>
        <w:spacing w:after="0"/>
        <w:ind w:left="5670"/>
      </w:pPr>
      <w:r w:rsidRPr="00985A35">
        <w:lastRenderedPageBreak/>
        <w:t xml:space="preserve">Приложение </w:t>
      </w:r>
    </w:p>
    <w:p w14:paraId="76FFC923" w14:textId="6BC77B58" w:rsidR="009E6FC2" w:rsidRPr="00985A35" w:rsidRDefault="009E6FC2" w:rsidP="009E6FC2">
      <w:pPr>
        <w:suppressAutoHyphens/>
        <w:ind w:left="5670"/>
        <w:jc w:val="center"/>
        <w:rPr>
          <w:szCs w:val="28"/>
        </w:rPr>
      </w:pPr>
      <w:r w:rsidRPr="00985A35">
        <w:rPr>
          <w:szCs w:val="28"/>
        </w:rPr>
        <w:t xml:space="preserve"> </w:t>
      </w:r>
      <w:r w:rsidR="00985A35" w:rsidRPr="00985A35">
        <w:rPr>
          <w:szCs w:val="28"/>
        </w:rPr>
        <w:t>к решению</w:t>
      </w:r>
      <w:r w:rsidRPr="00985A35">
        <w:rPr>
          <w:szCs w:val="28"/>
        </w:rPr>
        <w:t xml:space="preserve"> территориальной избирательной комиссии</w:t>
      </w:r>
    </w:p>
    <w:p w14:paraId="5B1C546C" w14:textId="791628D5" w:rsidR="009E6FC2" w:rsidRPr="00985A35" w:rsidRDefault="009E6FC2" w:rsidP="009E6FC2">
      <w:pPr>
        <w:suppressAutoHyphens/>
        <w:ind w:left="5670"/>
        <w:jc w:val="center"/>
        <w:rPr>
          <w:szCs w:val="28"/>
        </w:rPr>
      </w:pPr>
      <w:r w:rsidRPr="00985A35">
        <w:rPr>
          <w:szCs w:val="28"/>
        </w:rPr>
        <w:t>Чердынского муниципального округа</w:t>
      </w:r>
    </w:p>
    <w:p w14:paraId="68DF90AB" w14:textId="1ABBF207" w:rsidR="009E6FC2" w:rsidRPr="00985A35" w:rsidRDefault="009E6FC2" w:rsidP="00985A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85A35">
        <w:rPr>
          <w:rFonts w:ascii="Times New Roman" w:hAnsi="Times New Roman" w:cs="Times New Roman"/>
          <w:sz w:val="28"/>
          <w:szCs w:val="28"/>
        </w:rPr>
        <w:t xml:space="preserve">от </w:t>
      </w:r>
      <w:r w:rsidR="00AF704B" w:rsidRPr="00985A35">
        <w:rPr>
          <w:rFonts w:ascii="Times New Roman" w:hAnsi="Times New Roman" w:cs="Times New Roman"/>
          <w:sz w:val="28"/>
          <w:szCs w:val="28"/>
        </w:rPr>
        <w:t>22</w:t>
      </w:r>
      <w:r w:rsidRPr="00985A35">
        <w:rPr>
          <w:rFonts w:ascii="Times New Roman" w:hAnsi="Times New Roman" w:cs="Times New Roman"/>
          <w:sz w:val="28"/>
          <w:szCs w:val="28"/>
        </w:rPr>
        <w:t xml:space="preserve"> июня 2026 года № </w:t>
      </w:r>
      <w:r w:rsidR="00AF704B" w:rsidRPr="00985A35">
        <w:rPr>
          <w:rFonts w:ascii="Times New Roman" w:hAnsi="Times New Roman" w:cs="Times New Roman"/>
          <w:sz w:val="28"/>
          <w:szCs w:val="28"/>
        </w:rPr>
        <w:t>89/02</w:t>
      </w:r>
      <w:r w:rsidRPr="00985A35">
        <w:rPr>
          <w:rFonts w:ascii="Times New Roman" w:hAnsi="Times New Roman" w:cs="Times New Roman"/>
          <w:sz w:val="28"/>
          <w:szCs w:val="28"/>
        </w:rPr>
        <w:t>-5</w:t>
      </w:r>
    </w:p>
    <w:p w14:paraId="63BDDD5D" w14:textId="77777777" w:rsidR="009E6FC2" w:rsidRDefault="009E6FC2" w:rsidP="009E6FC2">
      <w:pPr>
        <w:pStyle w:val="ConsPlusNormal"/>
        <w:ind w:left="5670"/>
        <w:jc w:val="center"/>
      </w:pPr>
    </w:p>
    <w:p w14:paraId="05E2328C" w14:textId="77777777" w:rsidR="009E6FC2" w:rsidRDefault="009E6FC2" w:rsidP="009E6FC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bookmarkStart w:id="1" w:name="P38"/>
      <w:bookmarkEnd w:id="1"/>
    </w:p>
    <w:p w14:paraId="51B9DEB4" w14:textId="77777777" w:rsidR="009E6FC2" w:rsidRPr="00833E83" w:rsidRDefault="009E6FC2" w:rsidP="009E6FC2">
      <w:pPr>
        <w:spacing w:line="276" w:lineRule="auto"/>
        <w:jc w:val="center"/>
        <w:rPr>
          <w:b/>
        </w:rPr>
      </w:pPr>
      <w:r w:rsidRPr="00833E83">
        <w:rPr>
          <w:b/>
        </w:rPr>
        <w:t>СОСТАВ</w:t>
      </w:r>
    </w:p>
    <w:p w14:paraId="69020F1A" w14:textId="74F286B9" w:rsidR="009E6FC2" w:rsidRPr="00833E83" w:rsidRDefault="009E6FC2" w:rsidP="0035706F">
      <w:pPr>
        <w:spacing w:line="276" w:lineRule="auto"/>
        <w:jc w:val="center"/>
        <w:rPr>
          <w:b/>
        </w:rPr>
      </w:pPr>
      <w:r w:rsidRPr="00833E83">
        <w:rPr>
          <w:b/>
          <w:szCs w:val="28"/>
        </w:rPr>
        <w:t xml:space="preserve">контрольно-ревизионной службы при </w:t>
      </w:r>
      <w:r w:rsidR="0035706F">
        <w:rPr>
          <w:b/>
          <w:szCs w:val="28"/>
        </w:rPr>
        <w:t xml:space="preserve">территориальной </w:t>
      </w:r>
      <w:r w:rsidR="0035706F" w:rsidRPr="00833E83">
        <w:rPr>
          <w:b/>
          <w:szCs w:val="28"/>
        </w:rPr>
        <w:t>избирательной</w:t>
      </w:r>
      <w:r w:rsidRPr="00833E83">
        <w:rPr>
          <w:b/>
          <w:szCs w:val="28"/>
        </w:rPr>
        <w:t xml:space="preserve"> комиссии </w:t>
      </w:r>
      <w:r w:rsidR="0035706F">
        <w:rPr>
          <w:b/>
          <w:szCs w:val="28"/>
        </w:rPr>
        <w:t>Чердынского муниципального округа</w:t>
      </w:r>
    </w:p>
    <w:p w14:paraId="0F0A4685" w14:textId="77777777" w:rsidR="009E6FC2" w:rsidRPr="007A0CCA" w:rsidRDefault="009E6FC2" w:rsidP="009E6FC2">
      <w:pPr>
        <w:spacing w:line="276" w:lineRule="auto"/>
      </w:pPr>
    </w:p>
    <w:p w14:paraId="18400947" w14:textId="77777777" w:rsidR="009E6FC2" w:rsidRDefault="009E6FC2" w:rsidP="009E6FC2">
      <w:pPr>
        <w:spacing w:line="360" w:lineRule="exact"/>
        <w:ind w:firstLine="709"/>
        <w:jc w:val="both"/>
        <w:rPr>
          <w:szCs w:val="28"/>
        </w:rPr>
      </w:pPr>
    </w:p>
    <w:p w14:paraId="6BB09BAB" w14:textId="5C4FA921" w:rsidR="009E6FC2" w:rsidRDefault="009E6FC2" w:rsidP="009E6FC2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Кичигина Надежда Геннадьевна, руководитель контрольно-ревизионной службы, заместитель председателя территориальной избирательной комиссии Чердынского </w:t>
      </w:r>
      <w:r w:rsidR="0035706F">
        <w:rPr>
          <w:szCs w:val="28"/>
        </w:rPr>
        <w:t>муниципального</w:t>
      </w:r>
      <w:r>
        <w:rPr>
          <w:szCs w:val="28"/>
        </w:rPr>
        <w:t xml:space="preserve"> округа;</w:t>
      </w:r>
    </w:p>
    <w:p w14:paraId="7150D5C5" w14:textId="06609F8E" w:rsidR="009E6FC2" w:rsidRDefault="009E6FC2" w:rsidP="009E6FC2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Макеева Татьяна Владимировна, заместитель руководителя контрольно-ревизионной службы, член территориальной избирательной комиссии с правом решающего голоса;</w:t>
      </w:r>
    </w:p>
    <w:p w14:paraId="4525E113" w14:textId="024D0C14" w:rsidR="009E6FC2" w:rsidRDefault="009E6FC2" w:rsidP="0035706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Могильников Александр Николаевич</w:t>
      </w:r>
      <w:r w:rsidRPr="008D0235">
        <w:rPr>
          <w:szCs w:val="28"/>
        </w:rPr>
        <w:t xml:space="preserve">, </w:t>
      </w:r>
      <w:r>
        <w:rPr>
          <w:szCs w:val="28"/>
        </w:rPr>
        <w:t xml:space="preserve">член </w:t>
      </w:r>
      <w:r w:rsidRPr="008D0235">
        <w:rPr>
          <w:szCs w:val="28"/>
        </w:rPr>
        <w:t>контрольно-ревизионной службы, член территориальной избирательной комиссии с правом решающего голоса;</w:t>
      </w:r>
    </w:p>
    <w:p w14:paraId="59386F24" w14:textId="78EC48DD" w:rsidR="009E6FC2" w:rsidRDefault="009E6FC2" w:rsidP="009E6FC2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Федосеева Ирина Сергеевна, член контрольно-ревизионной службы, главный специалист аппарата территориальной избирательной комиссии Чердынского муниципального округа;</w:t>
      </w:r>
    </w:p>
    <w:p w14:paraId="650C9EBA" w14:textId="232A3AE1" w:rsidR="009E6FC2" w:rsidRDefault="009E6FC2" w:rsidP="009E6FC2">
      <w:pPr>
        <w:spacing w:line="360" w:lineRule="exact"/>
        <w:ind w:firstLine="709"/>
        <w:jc w:val="both"/>
      </w:pPr>
      <w:proofErr w:type="spellStart"/>
      <w:r>
        <w:rPr>
          <w:szCs w:val="28"/>
        </w:rPr>
        <w:t>Бурмантова</w:t>
      </w:r>
      <w:proofErr w:type="spellEnd"/>
      <w:r>
        <w:rPr>
          <w:szCs w:val="28"/>
        </w:rPr>
        <w:t xml:space="preserve"> Оксана Станиславовна, член контрольно-ревизионной службы, ст</w:t>
      </w:r>
      <w:r w:rsidR="00D63446">
        <w:rPr>
          <w:szCs w:val="28"/>
        </w:rPr>
        <w:t xml:space="preserve">арший менеджер по обслуживанию специализированного </w:t>
      </w:r>
      <w:proofErr w:type="spellStart"/>
      <w:r>
        <w:rPr>
          <w:szCs w:val="28"/>
        </w:rPr>
        <w:t>ополнительного</w:t>
      </w:r>
      <w:proofErr w:type="spellEnd"/>
      <w:r>
        <w:rPr>
          <w:szCs w:val="28"/>
        </w:rPr>
        <w:t xml:space="preserve"> офиса № 6984/0625 ПАО «Сбербанк» (по согласованию)</w:t>
      </w:r>
      <w:r w:rsidRPr="00C845B7">
        <w:rPr>
          <w:szCs w:val="28"/>
        </w:rPr>
        <w:t>;</w:t>
      </w:r>
    </w:p>
    <w:p w14:paraId="30323FEE" w14:textId="32855A1F" w:rsidR="009E6FC2" w:rsidRPr="00EA7668" w:rsidRDefault="009E6FC2" w:rsidP="009E6FC2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Заболотных Татьяна Евгеньевна, член контрольно-ревизионной службы, начальник Отделения по вопросам миграции Отдела</w:t>
      </w:r>
      <w:r w:rsidR="00D63446">
        <w:rPr>
          <w:szCs w:val="28"/>
        </w:rPr>
        <w:t xml:space="preserve"> МВД России</w:t>
      </w:r>
      <w:r>
        <w:rPr>
          <w:szCs w:val="28"/>
        </w:rPr>
        <w:t xml:space="preserve"> «Чердынский» (по согласованию).</w:t>
      </w:r>
    </w:p>
    <w:p w14:paraId="12CB58B1" w14:textId="77777777" w:rsidR="009E6FC2" w:rsidRPr="00EE6456" w:rsidRDefault="009E6FC2" w:rsidP="009E6FC2">
      <w:pPr>
        <w:widowControl w:val="0"/>
        <w:autoSpaceDE w:val="0"/>
        <w:autoSpaceDN w:val="0"/>
        <w:adjustRightInd w:val="0"/>
        <w:ind w:firstLine="284"/>
        <w:jc w:val="center"/>
        <w:rPr>
          <w:szCs w:val="28"/>
        </w:rPr>
      </w:pPr>
    </w:p>
    <w:p w14:paraId="1E163FDE" w14:textId="77777777" w:rsidR="009E6FC2" w:rsidRDefault="009E6FC2" w:rsidP="009E6FC2">
      <w:pPr>
        <w:rPr>
          <w:szCs w:val="28"/>
        </w:rPr>
      </w:pPr>
    </w:p>
    <w:p w14:paraId="569CD8A7" w14:textId="77777777" w:rsidR="009E6FC2" w:rsidRDefault="009E6FC2" w:rsidP="009E6FC2">
      <w:pPr>
        <w:rPr>
          <w:szCs w:val="28"/>
        </w:rPr>
      </w:pPr>
    </w:p>
    <w:p w14:paraId="7B9EC6B2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3CA09CD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8E6F151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EC45CDC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E2B32BE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7184EB8" w14:textId="77777777" w:rsidR="0035706F" w:rsidRDefault="0035706F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A90F315" w14:textId="77777777" w:rsidR="0035706F" w:rsidRDefault="0035706F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539A3DC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F4FF8E0" w14:textId="77777777" w:rsidR="009E6FC2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A46A687" w14:textId="34EA8E7A" w:rsidR="009E6FC2" w:rsidRPr="003B7170" w:rsidRDefault="009E6FC2" w:rsidP="009E6FC2">
      <w:pPr>
        <w:pStyle w:val="af6"/>
        <w:widowControl/>
        <w:suppressAutoHyphens/>
        <w:autoSpaceDE/>
        <w:autoSpaceDN/>
        <w:spacing w:after="0"/>
        <w:ind w:left="5670"/>
      </w:pPr>
      <w:r w:rsidRPr="003B7170">
        <w:t>Утверждено</w:t>
      </w:r>
    </w:p>
    <w:p w14:paraId="536F3420" w14:textId="44823E5E" w:rsidR="009E6FC2" w:rsidRPr="003B7170" w:rsidRDefault="009E6FC2" w:rsidP="009E6FC2">
      <w:pPr>
        <w:suppressAutoHyphens/>
        <w:ind w:left="5670"/>
        <w:jc w:val="center"/>
        <w:rPr>
          <w:szCs w:val="28"/>
        </w:rPr>
      </w:pPr>
      <w:r w:rsidRPr="003B7170">
        <w:rPr>
          <w:szCs w:val="28"/>
        </w:rPr>
        <w:t>решением территориальной избирательной комиссии</w:t>
      </w:r>
    </w:p>
    <w:p w14:paraId="6C2F9A78" w14:textId="77777777" w:rsidR="009E6FC2" w:rsidRPr="003B7170" w:rsidRDefault="009E6FC2" w:rsidP="009E6FC2">
      <w:pPr>
        <w:suppressAutoHyphens/>
        <w:ind w:left="5670"/>
        <w:jc w:val="center"/>
        <w:rPr>
          <w:szCs w:val="28"/>
        </w:rPr>
      </w:pPr>
      <w:r w:rsidRPr="003B7170">
        <w:rPr>
          <w:szCs w:val="28"/>
        </w:rPr>
        <w:t>Чердынского муниципального округа</w:t>
      </w:r>
    </w:p>
    <w:p w14:paraId="7945EE8B" w14:textId="040920AB" w:rsidR="009E6FC2" w:rsidRPr="003B7170" w:rsidRDefault="009E6FC2" w:rsidP="00985A3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7170">
        <w:rPr>
          <w:rFonts w:ascii="Times New Roman" w:hAnsi="Times New Roman" w:cs="Times New Roman"/>
          <w:sz w:val="28"/>
          <w:szCs w:val="28"/>
        </w:rPr>
        <w:t xml:space="preserve">от </w:t>
      </w:r>
      <w:r w:rsidR="00AF704B" w:rsidRPr="003B7170">
        <w:rPr>
          <w:rFonts w:ascii="Times New Roman" w:hAnsi="Times New Roman" w:cs="Times New Roman"/>
          <w:sz w:val="28"/>
          <w:szCs w:val="28"/>
        </w:rPr>
        <w:t>22</w:t>
      </w:r>
      <w:r w:rsidRPr="003B7170">
        <w:rPr>
          <w:rFonts w:ascii="Times New Roman" w:hAnsi="Times New Roman" w:cs="Times New Roman"/>
          <w:sz w:val="28"/>
          <w:szCs w:val="28"/>
        </w:rPr>
        <w:t xml:space="preserve"> июня 2026 года № </w:t>
      </w:r>
      <w:r w:rsidR="00AF704B" w:rsidRPr="003B7170">
        <w:rPr>
          <w:rFonts w:ascii="Times New Roman" w:hAnsi="Times New Roman" w:cs="Times New Roman"/>
          <w:sz w:val="28"/>
          <w:szCs w:val="28"/>
        </w:rPr>
        <w:t>89/02</w:t>
      </w:r>
      <w:r w:rsidRPr="003B7170">
        <w:rPr>
          <w:rFonts w:ascii="Times New Roman" w:hAnsi="Times New Roman" w:cs="Times New Roman"/>
          <w:sz w:val="28"/>
          <w:szCs w:val="28"/>
        </w:rPr>
        <w:t>-5</w:t>
      </w:r>
    </w:p>
    <w:p w14:paraId="1A0B8DEE" w14:textId="77777777" w:rsidR="009E6FC2" w:rsidRPr="003B7170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49000F0" w14:textId="7296018F" w:rsidR="009E6FC2" w:rsidRPr="003949B8" w:rsidRDefault="00D63446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6FC2" w:rsidRPr="003949B8">
        <w:rPr>
          <w:rFonts w:ascii="Times New Roman" w:hAnsi="Times New Roman" w:cs="Times New Roman"/>
          <w:sz w:val="28"/>
          <w:szCs w:val="28"/>
        </w:rPr>
        <w:t>оложение</w:t>
      </w:r>
    </w:p>
    <w:p w14:paraId="23809C94" w14:textId="3E326DC4" w:rsidR="009E6FC2" w:rsidRPr="003949B8" w:rsidRDefault="009E6FC2" w:rsidP="009E6FC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949B8">
        <w:rPr>
          <w:rFonts w:ascii="Times New Roman" w:hAnsi="Times New Roman" w:cs="Times New Roman"/>
          <w:sz w:val="28"/>
          <w:szCs w:val="28"/>
        </w:rPr>
        <w:t xml:space="preserve">о Контрольно-ревизионной службе при территориальной избирательной комиссии </w:t>
      </w:r>
      <w:r w:rsidR="0035706F">
        <w:rPr>
          <w:rFonts w:ascii="Times New Roman" w:hAnsi="Times New Roman" w:cs="Times New Roman"/>
          <w:sz w:val="28"/>
          <w:szCs w:val="28"/>
        </w:rPr>
        <w:t>Чердынского муниципального округа</w:t>
      </w:r>
    </w:p>
    <w:p w14:paraId="1803A5BF" w14:textId="77777777" w:rsidR="009E6FC2" w:rsidRPr="003949B8" w:rsidRDefault="009E6FC2" w:rsidP="009E6FC2">
      <w:pPr>
        <w:pStyle w:val="ConsPlusNonformat"/>
        <w:widowControl/>
        <w:ind w:firstLine="720"/>
        <w:rPr>
          <w:rFonts w:ascii="Times New Roman" w:hAnsi="Times New Roman" w:cs="Times New Roman"/>
          <w:sz w:val="28"/>
          <w:szCs w:val="28"/>
        </w:rPr>
      </w:pPr>
    </w:p>
    <w:p w14:paraId="5EFA4AE7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43187ACD" w14:textId="40733964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1.1. Контрольно-ревизионная служба при территориальной избирательной комиссии</w:t>
      </w:r>
      <w:r w:rsidR="0035706F">
        <w:rPr>
          <w:szCs w:val="28"/>
        </w:rPr>
        <w:t xml:space="preserve"> Чердынского муниципального округа</w:t>
      </w:r>
      <w:r w:rsidRPr="003949B8">
        <w:rPr>
          <w:szCs w:val="28"/>
        </w:rPr>
        <w:t xml:space="preserve"> (далее – КРС) создается на основании статьи 60 Федерального закона от 12.06.2002 № 67-ФЗ «Об основных гарантиях избирательных прав и права на участие в референдуме граждан Российской Федерации» (далее – Федеральный закон), статьи 59 Закона Пермского края от 11.05.2011 № 766-ПК «О выборах депутатов Законодательного Собрания Пермского края» (далее - Закон № 766-ПК), статьи 62 Закона Пермского края от 09.11.2009 № 525-ПК «О выборах депутатов представительных органов муниципальных образований в Пермском крае» (далее – Закон № 525-ПК).</w:t>
      </w:r>
    </w:p>
    <w:p w14:paraId="1D2BE01E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1.2. Положение о КРС утверждается территориальной избирательной комиссией.</w:t>
      </w:r>
    </w:p>
    <w:p w14:paraId="3741A9F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1.3. В случаях возложения на территориальную избирательную комиссию полномочий окружных избирательных комиссий, Контрольно-ревизионная служба при соответствующей окружной избирательной комиссии не создается, ее функции осуществляет КРС, созданная </w:t>
      </w:r>
      <w:r>
        <w:rPr>
          <w:szCs w:val="28"/>
        </w:rPr>
        <w:br/>
      </w:r>
      <w:r w:rsidRPr="003949B8">
        <w:rPr>
          <w:szCs w:val="28"/>
        </w:rPr>
        <w:t>при территориальной избирательной комиссии.</w:t>
      </w:r>
    </w:p>
    <w:p w14:paraId="6D22B5CF" w14:textId="47C02AF5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1.4. КРС является постоянно действующим органом и в своей деятельности руководствуется Конституцией Российской Федерации, федеральными конституционными законами, федеральными законами, </w:t>
      </w:r>
      <w:r w:rsidRPr="003949B8">
        <w:rPr>
          <w:szCs w:val="28"/>
        </w:rPr>
        <w:lastRenderedPageBreak/>
        <w:t>указами Президента Российской Федерации, постановлениями Правительства Российской Федерации, Уставом Пермского края, законами Пермского края, нормативными актами Центральной избирательной комиссии Российской Федерации, Избирате</w:t>
      </w:r>
      <w:r w:rsidR="0035706F">
        <w:rPr>
          <w:szCs w:val="28"/>
        </w:rPr>
        <w:t xml:space="preserve">льной комиссии Пермского края, </w:t>
      </w:r>
      <w:r w:rsidRPr="003949B8">
        <w:rPr>
          <w:szCs w:val="28"/>
        </w:rPr>
        <w:t xml:space="preserve">решениями территориальной избирательной комиссии  (далее – Комиссия) </w:t>
      </w:r>
      <w:r>
        <w:rPr>
          <w:szCs w:val="28"/>
        </w:rPr>
        <w:br/>
      </w:r>
      <w:r w:rsidRPr="003949B8">
        <w:rPr>
          <w:szCs w:val="28"/>
        </w:rPr>
        <w:t>и положением о Контрольно-ревизионной службе при территориальной избирательной комиссии.</w:t>
      </w:r>
    </w:p>
    <w:p w14:paraId="67A5A5CE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1.5. КРС осуществляет свою деятельность в соответствии </w:t>
      </w:r>
      <w:r w:rsidRPr="003949B8">
        <w:rPr>
          <w:szCs w:val="28"/>
        </w:rPr>
        <w:br/>
        <w:t>с утвержденными Комиссией планами мероприятий, календарными планами, а также распоряжениями председателя Комиссии.</w:t>
      </w:r>
    </w:p>
    <w:p w14:paraId="58D6C758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1.6. При официальной переписке КРС использует бланки Комиссии.</w:t>
      </w:r>
    </w:p>
    <w:p w14:paraId="42AA704E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2. Порядок формирования КРС</w:t>
      </w:r>
    </w:p>
    <w:p w14:paraId="1FA34B69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2.1. Руководителем КРС является заместитель председателя Комиссии, заместителем руководителя КРС – член Комиссии с правом решающего голоса. Руководитель и заместитель руководителя КРС назначаются Комиссией.</w:t>
      </w:r>
    </w:p>
    <w:p w14:paraId="5690C446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2.2. В состав КРС входят другие члены Комиссии, работники аппарата Комиссии, специалисты (в том числе руководители) государственных и иных органов, организаций и учреждений, включая территориальное учреждение Центрального банка Российской Федерации в Пермском крае, филиалы публичного акционерного общества «Сбербанк России».</w:t>
      </w:r>
    </w:p>
    <w:p w14:paraId="0AC69610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2.3. Члены КРС назначаются и освобождаются от занимаемой должности решением Комиссии, при этом члены КРС, являющиеся руководителями и специалистами государственных и иных органов, организаций и учреждений, – по представлению руководителей соответствующих органов, организаций и учреждений.</w:t>
      </w:r>
    </w:p>
    <w:p w14:paraId="7F77951D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2.4. В период подготовки и проведения соответствующих выборов </w:t>
      </w:r>
      <w:r>
        <w:rPr>
          <w:szCs w:val="28"/>
        </w:rPr>
        <w:br/>
      </w:r>
      <w:r w:rsidRPr="003949B8">
        <w:rPr>
          <w:szCs w:val="28"/>
        </w:rPr>
        <w:t xml:space="preserve">и референдума откомандирование специалистов из государственных и иных органов, организаций и учреждений осуществляется по запросу Комиссии не </w:t>
      </w:r>
      <w:r w:rsidRPr="003949B8">
        <w:rPr>
          <w:szCs w:val="28"/>
        </w:rPr>
        <w:lastRenderedPageBreak/>
        <w:t>позднее чем через один месяц со дня официального опубликования решения о назначении соответствующих выборов. Указанные специалисты откомандировываются в распоряжение Комиссии на срок, установленный Комиссией, но не более чем на шесть месяцев.</w:t>
      </w:r>
    </w:p>
    <w:p w14:paraId="29A0674F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2.5. На период работы в КРС ее члены, откомандированные </w:t>
      </w:r>
      <w:r>
        <w:rPr>
          <w:szCs w:val="28"/>
        </w:rPr>
        <w:br/>
      </w:r>
      <w:r w:rsidRPr="003949B8">
        <w:rPr>
          <w:szCs w:val="28"/>
        </w:rPr>
        <w:t xml:space="preserve">в распоряжение Комиссии,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Комиссии на подготовку </w:t>
      </w:r>
      <w:r>
        <w:rPr>
          <w:szCs w:val="28"/>
        </w:rPr>
        <w:br/>
      </w:r>
      <w:r w:rsidRPr="003949B8">
        <w:rPr>
          <w:szCs w:val="28"/>
        </w:rPr>
        <w:t>и проведение соответствующих выборов, референдума. Порядок выплаты вознаграждения устанавливается Комиссией.</w:t>
      </w:r>
    </w:p>
    <w:p w14:paraId="09A7F93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2.6. В случае прекращения полномочий членов Комиссии, входящих </w:t>
      </w:r>
      <w:r>
        <w:rPr>
          <w:szCs w:val="28"/>
        </w:rPr>
        <w:br/>
      </w:r>
      <w:r w:rsidRPr="003949B8">
        <w:rPr>
          <w:szCs w:val="28"/>
        </w:rPr>
        <w:t xml:space="preserve">в состав КРС, их полномочия в КРС также прекращаются. Полномочия других членов КРС прекращаются одновременно с освобождением </w:t>
      </w:r>
      <w:r>
        <w:rPr>
          <w:szCs w:val="28"/>
        </w:rPr>
        <w:br/>
      </w:r>
      <w:r w:rsidRPr="003949B8">
        <w:rPr>
          <w:szCs w:val="28"/>
        </w:rPr>
        <w:t>их от занимаемой должности, а также по решению Комиссии.</w:t>
      </w:r>
    </w:p>
    <w:p w14:paraId="0C10CA0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2.7. В состав КРС не могут входить кандидаты</w:t>
      </w:r>
      <w:r>
        <w:rPr>
          <w:szCs w:val="28"/>
        </w:rPr>
        <w:t>,</w:t>
      </w:r>
      <w:r w:rsidRPr="003949B8">
        <w:rPr>
          <w:szCs w:val="28"/>
        </w:rPr>
        <w:t xml:space="preserve"> их уполномоченные представители по финансовым вопросам и доверенные лица, уполномоченные представители и доверенные лица избирательных объединений, члены и уполномоченные представители по финансовым вопросам инициативной группы по проведению референдума, иных групп участников референдума, члены нижестоящих избирательных комиссий, комиссий референдума, супруги и близкие родственники кандидатов, лица, находящиеся в непосредственном подчинении у кандидатов.</w:t>
      </w:r>
    </w:p>
    <w:p w14:paraId="7B239C4C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3. Задачи и функции КРС</w:t>
      </w:r>
    </w:p>
    <w:p w14:paraId="2030186E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3.1. КРС выполняет следующие задачи.</w:t>
      </w:r>
    </w:p>
    <w:p w14:paraId="70260182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3.1.1. Контроль за целевым расходованием денежных средств, выделенных избирательным комиссиям на подготовку и проведение соответствующих выборов, референдума.</w:t>
      </w:r>
    </w:p>
    <w:p w14:paraId="7D14D85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lastRenderedPageBreak/>
        <w:t>3.1.2. Контроль за источниками поступления средств в избирательные фонды, за организацией учета этих средств и их использованием.</w:t>
      </w:r>
    </w:p>
    <w:p w14:paraId="23BCE5E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3.1.3. Проверка финансовых отчетов избирательных объединений, кандидатов, создавших избирательные фонды, нижестоящих избирательных комиссий.</w:t>
      </w:r>
    </w:p>
    <w:p w14:paraId="20CD072B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bookmarkStart w:id="2" w:name="Par5"/>
      <w:bookmarkEnd w:id="2"/>
      <w:r w:rsidRPr="003949B8">
        <w:rPr>
          <w:szCs w:val="28"/>
        </w:rPr>
        <w:t>3.1.4. Организация проверки представленных кандидатами сведений, на соответствующих выборах:</w:t>
      </w:r>
    </w:p>
    <w:p w14:paraId="7498C932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гражданстве Российской Федерации, месте жительства и документе, удостоверяющем личность граждан Российской Федерации на территории Российской Федерации;</w:t>
      </w:r>
    </w:p>
    <w:p w14:paraId="246B756F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факте подачи уведомления о наличии у кандидата гражданства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4984D6F3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наличии у кандидата статуса иностранного агента, кандидата, аффилированного с иностранным агентом;</w:t>
      </w:r>
    </w:p>
    <w:p w14:paraId="083707E4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- о причастности к деятельности общественного или религиозного объединения, иной организации, в отношении которых вступило в законную силу решение суда о ликвидации или запрете деятельности по основаниям, предусмотренным Федеральным законом от 25 июля 2002 года № 114-ФЗ </w:t>
      </w:r>
      <w:r>
        <w:rPr>
          <w:szCs w:val="28"/>
        </w:rPr>
        <w:br/>
      </w:r>
      <w:r w:rsidRPr="003949B8">
        <w:rPr>
          <w:szCs w:val="28"/>
        </w:rPr>
        <w:t>«О противодействии экстремистской деятельности» либо Федеральным законом от 6 марта 2006 года № 35-ФЗ «О противодействии терроризму»;</w:t>
      </w:r>
    </w:p>
    <w:p w14:paraId="4236609D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судимости;</w:t>
      </w:r>
    </w:p>
    <w:p w14:paraId="3B253603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профессиональном образовании;</w:t>
      </w:r>
    </w:p>
    <w:p w14:paraId="1D95D5CD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-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счетах, вкладах в банках, ценных бумагах;</w:t>
      </w:r>
    </w:p>
    <w:p w14:paraId="1837E29B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-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</w:t>
      </w:r>
      <w:r w:rsidRPr="003949B8">
        <w:rPr>
          <w:szCs w:val="28"/>
        </w:rPr>
        <w:lastRenderedPageBreak/>
        <w:t xml:space="preserve">приобретено указанное имущество, об обязательствах имущественного характера за пределами территории Российской Федерации кандидата, </w:t>
      </w:r>
      <w:r>
        <w:rPr>
          <w:szCs w:val="28"/>
        </w:rPr>
        <w:br/>
      </w:r>
      <w:r w:rsidRPr="003949B8">
        <w:rPr>
          <w:szCs w:val="28"/>
        </w:rPr>
        <w:t>а также сведений о таких обязательствах его супруга и несовершеннолетних детей;</w:t>
      </w:r>
    </w:p>
    <w:p w14:paraId="32FD1293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- о своих расходах, а также расходах своих супруга </w:t>
      </w:r>
      <w:r>
        <w:rPr>
          <w:szCs w:val="28"/>
        </w:rPr>
        <w:br/>
      </w:r>
      <w:r w:rsidRPr="003949B8">
        <w:rPr>
          <w:szCs w:val="28"/>
        </w:rPr>
        <w:t xml:space="preserve">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</w:t>
      </w:r>
      <w:r>
        <w:rPr>
          <w:szCs w:val="28"/>
        </w:rPr>
        <w:br/>
      </w:r>
      <w:r w:rsidRPr="003949B8">
        <w:rPr>
          <w:szCs w:val="28"/>
        </w:rPr>
        <w:t xml:space="preserve">и его супруга за три последних года, предшествующих совершению сделки, </w:t>
      </w:r>
      <w:r>
        <w:rPr>
          <w:szCs w:val="28"/>
        </w:rPr>
        <w:br/>
      </w:r>
      <w:r w:rsidRPr="003949B8">
        <w:rPr>
          <w:szCs w:val="28"/>
        </w:rPr>
        <w:t>и об источниках получения средств, за счет которых совершена сделка;</w:t>
      </w:r>
    </w:p>
    <w:p w14:paraId="31BE6912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- о выполнении требования о закрытии счетов (вкладов), прекращении хранения наличных денежных средств и ценностей в иностранных банках, расположенных за пределами территории Российской Федерации, и (или) осуществлении отчуждения иностранных финансовых инструментов </w:t>
      </w:r>
      <w:r>
        <w:rPr>
          <w:szCs w:val="28"/>
        </w:rPr>
        <w:br/>
      </w:r>
      <w:r w:rsidRPr="003949B8">
        <w:rPr>
          <w:szCs w:val="28"/>
        </w:rPr>
        <w:t>к моменту представления документов, необходимых для регистрации кандидата, списка кандидатов.</w:t>
      </w:r>
    </w:p>
    <w:p w14:paraId="70D19EF1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 КРС осуществляет следующие функции.</w:t>
      </w:r>
    </w:p>
    <w:p w14:paraId="34CB87B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3.2.1. Обеспечивает контроль за соблюдением участниками избирательного, </w:t>
      </w:r>
      <w:proofErr w:type="spellStart"/>
      <w:r w:rsidRPr="003949B8">
        <w:rPr>
          <w:szCs w:val="28"/>
        </w:rPr>
        <w:t>референдумного</w:t>
      </w:r>
      <w:proofErr w:type="spellEnd"/>
      <w:r>
        <w:rPr>
          <w:szCs w:val="28"/>
        </w:rPr>
        <w:t xml:space="preserve"> </w:t>
      </w:r>
      <w:r w:rsidRPr="003949B8">
        <w:rPr>
          <w:szCs w:val="28"/>
        </w:rPr>
        <w:t xml:space="preserve">процесса положений федеральных законов, законов Пермского края, нормативных актов Центральной избирательной комиссии Российской Федерации, Избирательной комиссии Пермского края, Комиссии, </w:t>
      </w:r>
      <w:r w:rsidRPr="00CD6535">
        <w:rPr>
          <w:szCs w:val="28"/>
        </w:rPr>
        <w:t>регулирующих финансирование соответствующих выборов, референдума.</w:t>
      </w:r>
    </w:p>
    <w:p w14:paraId="7F22ADED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3.2.2. Обеспечивает контроль участниками избирательного, </w:t>
      </w:r>
      <w:proofErr w:type="spellStart"/>
      <w:r w:rsidRPr="003949B8">
        <w:rPr>
          <w:szCs w:val="28"/>
        </w:rPr>
        <w:t>референдумного</w:t>
      </w:r>
      <w:proofErr w:type="spellEnd"/>
      <w:r w:rsidRPr="003949B8">
        <w:rPr>
          <w:szCs w:val="28"/>
        </w:rPr>
        <w:t xml:space="preserve"> процесса установленного порядка финансирования предвыборной агитации и агитации по вопросам референдума, осуществления иных мероприятий, непосредственно связанных </w:t>
      </w:r>
      <w:r>
        <w:rPr>
          <w:szCs w:val="28"/>
        </w:rPr>
        <w:br/>
      </w:r>
      <w:r w:rsidRPr="003949B8">
        <w:rPr>
          <w:szCs w:val="28"/>
        </w:rPr>
        <w:lastRenderedPageBreak/>
        <w:t>с проведением соответствующей избирательной кампании, кампании референдума.</w:t>
      </w:r>
    </w:p>
    <w:p w14:paraId="7077689D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3.2.3. Обеспечивает контроль за источниками поступления, правильным учетом и использованием денежных средств избирательных фондов кандидатов.</w:t>
      </w:r>
    </w:p>
    <w:p w14:paraId="2FF53144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3.2.4. Участвует в проверке финансовых отчетов нижестоящих избирательных комиссий, комиссий референдума о расходовании бюджетных средств, выделенных на подготовку и проведение соответствующих выборов, референдума.</w:t>
      </w:r>
    </w:p>
    <w:p w14:paraId="6C6FDCA3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3.2.5. Участвует в приеме сведений и документов, предусмотренных законодательством о выборах</w:t>
      </w:r>
      <w:r>
        <w:rPr>
          <w:szCs w:val="28"/>
        </w:rPr>
        <w:t>,</w:t>
      </w:r>
      <w:r w:rsidRPr="003949B8">
        <w:rPr>
          <w:szCs w:val="28"/>
        </w:rPr>
        <w:t xml:space="preserve"> для уведомления о выдвижении и (или) регистрации кандидатов, списков кандидатов.</w:t>
      </w:r>
    </w:p>
    <w:p w14:paraId="1A703860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3.2.6. Готовит и направляет представления в соответствующие органы, организации и учреждения для осуществления проверок достоверности представленных кандидатами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Положения.</w:t>
      </w:r>
    </w:p>
    <w:p w14:paraId="5E2F88B9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3.2.7. Обобщает полученные из соответствующих органов, организаций и учреждений ответы на представления о проведении проверок сведений, перечисленных в пункте 3.1.</w:t>
      </w:r>
      <w:r>
        <w:rPr>
          <w:szCs w:val="28"/>
        </w:rPr>
        <w:t>4</w:t>
      </w:r>
      <w:r w:rsidRPr="003949B8">
        <w:rPr>
          <w:szCs w:val="28"/>
        </w:rPr>
        <w:t xml:space="preserve"> настоящего Положения, и вносит </w:t>
      </w:r>
      <w:r>
        <w:rPr>
          <w:szCs w:val="28"/>
        </w:rPr>
        <w:br/>
      </w:r>
      <w:r w:rsidRPr="003949B8">
        <w:rPr>
          <w:szCs w:val="28"/>
        </w:rPr>
        <w:t>на рассмотрение Комиссии соответствующие материалы для принятия решения о регистрации кандидата либо об отказе в регистрации кандидата, исключении кандидата из списка кандидатов.</w:t>
      </w:r>
    </w:p>
    <w:p w14:paraId="609D16D8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3.2.8. Участвует в выявлении фактов финансирования избирательных кампаний кандидатов, избирательных объединений, деятельности инициативной группы по проведению референдума, иных групп участников референдума помимо соответствующих избирательных фондов, фондов референдума.</w:t>
      </w:r>
    </w:p>
    <w:p w14:paraId="05823D0E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3.2.9. Готовит материалы о нарушениях, для составления уполномоченным членом Комиссии с правом решающего голоса административных протоколов об административных правонарушениях.</w:t>
      </w:r>
    </w:p>
    <w:p w14:paraId="706CFABB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lastRenderedPageBreak/>
        <w:t xml:space="preserve">3.2.10. Взаимодействует с Контрольно-ревизионной службой </w:t>
      </w:r>
      <w:r>
        <w:rPr>
          <w:szCs w:val="28"/>
        </w:rPr>
        <w:br/>
      </w:r>
      <w:r w:rsidRPr="003949B8">
        <w:rPr>
          <w:szCs w:val="28"/>
        </w:rPr>
        <w:t xml:space="preserve">при Избирательной комиссии Пермского края, осуществляет обмен информацией в целях повышения эффективности деятельности </w:t>
      </w:r>
      <w:r>
        <w:rPr>
          <w:szCs w:val="28"/>
        </w:rPr>
        <w:br/>
      </w:r>
      <w:r w:rsidRPr="003949B8">
        <w:rPr>
          <w:szCs w:val="28"/>
        </w:rPr>
        <w:t>и организации работы КРС.</w:t>
      </w:r>
    </w:p>
    <w:p w14:paraId="1FDBBE10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3.2.11. Осуществляет иные мероприятия в рамках своей компетенции.</w:t>
      </w:r>
    </w:p>
    <w:p w14:paraId="4C173577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4. Организация деятельности КРС</w:t>
      </w:r>
    </w:p>
    <w:p w14:paraId="316B0547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4.1. Руководитель КРС:</w:t>
      </w:r>
    </w:p>
    <w:p w14:paraId="71B62F9C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4.1.1. Осуществляет общее руководство КРС и несет ответственность за выполнение возложенных на нее задач.</w:t>
      </w:r>
    </w:p>
    <w:p w14:paraId="754D6410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4.1.2. Организует работу КРС, созывает ее заседания </w:t>
      </w:r>
      <w:r>
        <w:rPr>
          <w:szCs w:val="28"/>
        </w:rPr>
        <w:br/>
      </w:r>
      <w:r w:rsidRPr="003949B8">
        <w:rPr>
          <w:szCs w:val="28"/>
        </w:rPr>
        <w:t>и председательствует на них, вносит на рассмотрение Комиссии предложения, связанные с организацией и совершенствованием работы КРС. Организует выполнение решений Комиссии и поручений председателя Комиссии, своих поручений, информирует Комиссию по вопросам, находящимся в компетенции КРС, о работе КРС на заседаниях и совещаниях.</w:t>
      </w:r>
    </w:p>
    <w:p w14:paraId="3504A556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4.1.3. Подписывает документы КРС, относящиеся к ее ведению.</w:t>
      </w:r>
    </w:p>
    <w:p w14:paraId="0E47A0E6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4.1.4. Определяет обязанности заместителя и членов КРС, в том числе обязанность представлять КРС во взаимоотношениях с территориальными органами государственных и иных органов и учреждений, кандидатами.</w:t>
      </w:r>
    </w:p>
    <w:p w14:paraId="6CF4440F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color w:val="000000" w:themeColor="text1"/>
          <w:szCs w:val="28"/>
        </w:rPr>
        <w:t xml:space="preserve">4.1.5. Осуществляет </w:t>
      </w:r>
      <w:r w:rsidRPr="003949B8">
        <w:rPr>
          <w:szCs w:val="28"/>
        </w:rPr>
        <w:t>иные полномочия, предусмотренные федеральным законодательством и настоящим Примерным положением.</w:t>
      </w:r>
    </w:p>
    <w:p w14:paraId="71E3EF9A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4.2. Члены КРС:</w:t>
      </w:r>
    </w:p>
    <w:p w14:paraId="506BE666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szCs w:val="28"/>
        </w:rPr>
        <w:t>4.2.1. Обеспечивают качественное и своевременное выполнение возложенных на них обязанностей, участвуют в подготовке и проведении заседаний КРС.</w:t>
      </w:r>
    </w:p>
    <w:p w14:paraId="5672AFD8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 xml:space="preserve">4.2.2. По поручению руководителя КРС или его заместителя (заместителей) участвуют в проверках соблюдения кандидатами на выборах законодательства Российской Федерации, положений нормативных актов Центральной избирательной комиссии Российской Федерации, </w:t>
      </w:r>
      <w:r w:rsidRPr="003949B8">
        <w:rPr>
          <w:color w:val="000000" w:themeColor="text1"/>
          <w:szCs w:val="28"/>
        </w:rPr>
        <w:lastRenderedPageBreak/>
        <w:t>Избирательной комиссии Пермского края, Комиссии по вопросам, находящимся в компетенции КРС.</w:t>
      </w:r>
    </w:p>
    <w:p w14:paraId="08D0D4AD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4.2.3. Готовят документы о финансовых нарушениях при проведении выборов, несут ответственность за достоверность сведений, указанных в этих документах.</w:t>
      </w:r>
    </w:p>
    <w:p w14:paraId="4E7BB734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 xml:space="preserve">4.2.4. По поручению руководства КРС запрашивают и получают сведения и материалы по вопросам, находящимся в компетенции КРС,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 xml:space="preserve">от кандидатов, аппарата Комиссии, территориальных органов государственных и иных органов и учреждений, а также от граждан </w:t>
      </w:r>
      <w:r>
        <w:rPr>
          <w:color w:val="000000" w:themeColor="text1"/>
          <w:szCs w:val="28"/>
        </w:rPr>
        <w:br/>
      </w:r>
      <w:r w:rsidRPr="003949B8">
        <w:rPr>
          <w:color w:val="000000" w:themeColor="text1"/>
          <w:szCs w:val="28"/>
        </w:rPr>
        <w:t>и юридических лиц.</w:t>
      </w:r>
    </w:p>
    <w:p w14:paraId="7B30353B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4.2.5. По поручению руководителя КРС или его заместителя участвуют в заседаниях Комиссии, совещаниях при обсуждении вопросов, находящихся в компетенции КРС.</w:t>
      </w:r>
    </w:p>
    <w:p w14:paraId="0377157E" w14:textId="77777777" w:rsidR="009E6FC2" w:rsidRPr="003949B8" w:rsidRDefault="009E6FC2" w:rsidP="009E6FC2">
      <w:pPr>
        <w:pStyle w:val="a7"/>
        <w:spacing w:line="360" w:lineRule="auto"/>
        <w:rPr>
          <w:color w:val="000000" w:themeColor="text1"/>
          <w:szCs w:val="28"/>
        </w:rPr>
      </w:pPr>
      <w:r w:rsidRPr="003949B8">
        <w:rPr>
          <w:color w:val="000000" w:themeColor="text1"/>
          <w:szCs w:val="28"/>
        </w:rPr>
        <w:t>4.2.6. Участвуют в подготовке и проведении заседаний КРС.</w:t>
      </w:r>
    </w:p>
    <w:p w14:paraId="0A803C66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t>5. Заседания КРС</w:t>
      </w:r>
    </w:p>
    <w:p w14:paraId="7499BC50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5.1. Заседания КРС проводятся по мере необходимости. По итогам заседания оформляется протокол, который утверждается руководителем КРС.</w:t>
      </w:r>
    </w:p>
    <w:p w14:paraId="48DA5028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5.2. Председательствует на заседании КРС ее руководитель либо </w:t>
      </w:r>
      <w:r>
        <w:rPr>
          <w:szCs w:val="28"/>
        </w:rPr>
        <w:br/>
      </w:r>
      <w:r w:rsidRPr="003949B8">
        <w:rPr>
          <w:szCs w:val="28"/>
        </w:rPr>
        <w:t xml:space="preserve">по его поручению заместитель руководителя. Вопросы для рассмотрения </w:t>
      </w:r>
      <w:r>
        <w:rPr>
          <w:szCs w:val="28"/>
        </w:rPr>
        <w:br/>
      </w:r>
      <w:r w:rsidRPr="003949B8">
        <w:rPr>
          <w:szCs w:val="28"/>
        </w:rPr>
        <w:t>на заседании КРС вносятся руководителем КРС как по собственной инициативе, так и на основании предложений заместителя руководителя КРС, членов КРС и соответствующей избирательной комиссии.</w:t>
      </w:r>
    </w:p>
    <w:p w14:paraId="7A41FB8C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5.3. На заседаниях КРС могут присутствовать члены Комиссии </w:t>
      </w:r>
      <w:r>
        <w:rPr>
          <w:szCs w:val="28"/>
        </w:rPr>
        <w:br/>
      </w:r>
      <w:r w:rsidRPr="003949B8">
        <w:rPr>
          <w:szCs w:val="28"/>
        </w:rPr>
        <w:t>и работники аппарата Комиссии.</w:t>
      </w:r>
    </w:p>
    <w:p w14:paraId="505C3513" w14:textId="77777777" w:rsidR="009E6FC2" w:rsidRPr="003949B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 xml:space="preserve">5.4. В случае необходимости на заседания КРС могут приглашаться представители государственных и иных органов, организаций и учреждений, кандидаты, их уполномоченные представители по финансовым вопросам </w:t>
      </w:r>
      <w:r>
        <w:rPr>
          <w:szCs w:val="28"/>
        </w:rPr>
        <w:br/>
      </w:r>
      <w:r w:rsidRPr="003949B8">
        <w:rPr>
          <w:szCs w:val="28"/>
        </w:rPr>
        <w:t>и доверенные лица, представители средств массовой информации, эксперты и другие специалисты.</w:t>
      </w:r>
    </w:p>
    <w:p w14:paraId="7C6D069F" w14:textId="77777777" w:rsidR="009E6FC2" w:rsidRPr="003949B8" w:rsidRDefault="009E6FC2" w:rsidP="009E6FC2">
      <w:pPr>
        <w:pStyle w:val="ConsPlusNormal"/>
        <w:widowControl/>
        <w:spacing w:before="240"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49B8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Обеспечение деятельности КРС</w:t>
      </w:r>
    </w:p>
    <w:p w14:paraId="7DA3F11A" w14:textId="77777777" w:rsidR="009E6FC2" w:rsidRPr="00351DC8" w:rsidRDefault="009E6FC2" w:rsidP="009E6FC2">
      <w:pPr>
        <w:pStyle w:val="a7"/>
        <w:spacing w:line="360" w:lineRule="auto"/>
        <w:rPr>
          <w:szCs w:val="28"/>
        </w:rPr>
      </w:pPr>
      <w:r w:rsidRPr="003949B8">
        <w:rPr>
          <w:szCs w:val="28"/>
        </w:rPr>
        <w:t>Организационное, правовое и материально-техническое обеспечение деятельности КРС осуществляет соответствующая территориальная избирательная комиссия.</w:t>
      </w:r>
    </w:p>
    <w:p w14:paraId="7D6AC838" w14:textId="77777777" w:rsidR="009E6FC2" w:rsidRPr="00DF42F4" w:rsidRDefault="009E6FC2" w:rsidP="00B256B7">
      <w:pPr>
        <w:pStyle w:val="a7"/>
        <w:spacing w:line="360" w:lineRule="auto"/>
        <w:ind w:firstLine="0"/>
        <w:rPr>
          <w:sz w:val="20"/>
        </w:rPr>
      </w:pPr>
    </w:p>
    <w:sectPr w:rsidR="009E6FC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3824B" w14:textId="77777777" w:rsidR="00363693" w:rsidRDefault="00363693">
      <w:r>
        <w:separator/>
      </w:r>
    </w:p>
  </w:endnote>
  <w:endnote w:type="continuationSeparator" w:id="0">
    <w:p w14:paraId="5EED2B71" w14:textId="77777777" w:rsidR="00363693" w:rsidRDefault="0036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C3C4E" w14:textId="77777777" w:rsidR="00363693" w:rsidRDefault="00363693">
      <w:r>
        <w:separator/>
      </w:r>
    </w:p>
  </w:footnote>
  <w:footnote w:type="continuationSeparator" w:id="0">
    <w:p w14:paraId="50F103EE" w14:textId="77777777" w:rsidR="00363693" w:rsidRDefault="0036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357FB">
      <w:rPr>
        <w:noProof/>
      </w:rPr>
      <w:t>3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3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8329DC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3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92"/>
        </w:tabs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12"/>
        </w:tabs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52"/>
        </w:tabs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072"/>
        </w:tabs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512"/>
        </w:tabs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32"/>
        </w:tabs>
        <w:ind w:left="102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D5B08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037A5"/>
    <w:rsid w:val="00331EFD"/>
    <w:rsid w:val="0035706F"/>
    <w:rsid w:val="00357CAF"/>
    <w:rsid w:val="00363693"/>
    <w:rsid w:val="00365DAC"/>
    <w:rsid w:val="00371D99"/>
    <w:rsid w:val="00383862"/>
    <w:rsid w:val="00385F5E"/>
    <w:rsid w:val="003A1884"/>
    <w:rsid w:val="003B5AAA"/>
    <w:rsid w:val="003B7170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C2011"/>
    <w:rsid w:val="004E2451"/>
    <w:rsid w:val="004F451C"/>
    <w:rsid w:val="00512D15"/>
    <w:rsid w:val="00524C40"/>
    <w:rsid w:val="00525A05"/>
    <w:rsid w:val="005276C9"/>
    <w:rsid w:val="00532FD1"/>
    <w:rsid w:val="005357FB"/>
    <w:rsid w:val="00551323"/>
    <w:rsid w:val="005522B1"/>
    <w:rsid w:val="00553882"/>
    <w:rsid w:val="005560A3"/>
    <w:rsid w:val="00556797"/>
    <w:rsid w:val="00584989"/>
    <w:rsid w:val="00592B00"/>
    <w:rsid w:val="005A4CFF"/>
    <w:rsid w:val="005A62A6"/>
    <w:rsid w:val="005C56CB"/>
    <w:rsid w:val="005E74C6"/>
    <w:rsid w:val="00600F16"/>
    <w:rsid w:val="006142EF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72DA0"/>
    <w:rsid w:val="007746C3"/>
    <w:rsid w:val="007A4AFC"/>
    <w:rsid w:val="007B36DC"/>
    <w:rsid w:val="007C52A7"/>
    <w:rsid w:val="007E4EC0"/>
    <w:rsid w:val="00811B95"/>
    <w:rsid w:val="00813760"/>
    <w:rsid w:val="0081478D"/>
    <w:rsid w:val="008329DC"/>
    <w:rsid w:val="008338E7"/>
    <w:rsid w:val="0086424C"/>
    <w:rsid w:val="00867F8C"/>
    <w:rsid w:val="00873008"/>
    <w:rsid w:val="00880201"/>
    <w:rsid w:val="00881478"/>
    <w:rsid w:val="008858AC"/>
    <w:rsid w:val="008907E9"/>
    <w:rsid w:val="008A4039"/>
    <w:rsid w:val="008B44FB"/>
    <w:rsid w:val="008B5678"/>
    <w:rsid w:val="008C35AF"/>
    <w:rsid w:val="008F23C0"/>
    <w:rsid w:val="008F37B9"/>
    <w:rsid w:val="00902D5C"/>
    <w:rsid w:val="00905991"/>
    <w:rsid w:val="00913FA0"/>
    <w:rsid w:val="0092074B"/>
    <w:rsid w:val="009213EB"/>
    <w:rsid w:val="00923635"/>
    <w:rsid w:val="0092526C"/>
    <w:rsid w:val="0093411B"/>
    <w:rsid w:val="00952780"/>
    <w:rsid w:val="009633F9"/>
    <w:rsid w:val="00975170"/>
    <w:rsid w:val="00985A35"/>
    <w:rsid w:val="009C4BF5"/>
    <w:rsid w:val="009E2B6B"/>
    <w:rsid w:val="009E37C7"/>
    <w:rsid w:val="009E6FC2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AF704B"/>
    <w:rsid w:val="00B02235"/>
    <w:rsid w:val="00B100EF"/>
    <w:rsid w:val="00B10A1A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446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06A0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0FD7"/>
    <w:rsid w:val="00F23E87"/>
    <w:rsid w:val="00F30BDA"/>
    <w:rsid w:val="00F4670C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B78DFBD1-9896-467A-94F5-63D864AD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customStyle="1" w:styleId="ConsPlusTitle">
    <w:name w:val="ConsPlusTitle"/>
    <w:rsid w:val="009E6FC2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paragraph" w:customStyle="1" w:styleId="af6">
    <w:name w:val="Содерж"/>
    <w:basedOn w:val="a"/>
    <w:rsid w:val="009E6FC2"/>
    <w:pPr>
      <w:widowControl w:val="0"/>
      <w:autoSpaceDE w:val="0"/>
      <w:autoSpaceDN w:val="0"/>
      <w:spacing w:after="120"/>
      <w:jc w:val="center"/>
    </w:pPr>
    <w:rPr>
      <w:szCs w:val="28"/>
    </w:rPr>
  </w:style>
  <w:style w:type="paragraph" w:styleId="af7">
    <w:name w:val="List Paragraph"/>
    <w:basedOn w:val="a"/>
    <w:uiPriority w:val="34"/>
    <w:qFormat/>
    <w:rsid w:val="003B7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129</TotalTime>
  <Pages>12</Pages>
  <Words>2505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dc:description/>
  <cp:lastModifiedBy>Boss</cp:lastModifiedBy>
  <cp:revision>6</cp:revision>
  <cp:lastPrinted>2026-06-01T05:17:00Z</cp:lastPrinted>
  <dcterms:created xsi:type="dcterms:W3CDTF">2026-06-16T07:26:00Z</dcterms:created>
  <dcterms:modified xsi:type="dcterms:W3CDTF">2026-06-24T06:08:00Z</dcterms:modified>
</cp:coreProperties>
</file>