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0720A5">
        <w:rPr>
          <w:rFonts w:ascii="Times New Roman" w:hAnsi="Times New Roman" w:cs="Times New Roman"/>
          <w:sz w:val="24"/>
          <w:szCs w:val="24"/>
        </w:rPr>
        <w:t>№ 130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0720A5">
        <w:rPr>
          <w:rFonts w:ascii="Times New Roman" w:hAnsi="Times New Roman" w:cs="Times New Roman"/>
          <w:sz w:val="24"/>
          <w:szCs w:val="24"/>
        </w:rPr>
        <w:t>10</w:t>
      </w:r>
      <w:r w:rsidR="0026152D">
        <w:rPr>
          <w:rFonts w:ascii="Times New Roman" w:hAnsi="Times New Roman" w:cs="Times New Roman"/>
          <w:sz w:val="24"/>
          <w:szCs w:val="24"/>
        </w:rPr>
        <w:t>.07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0720A5">
        <w:rPr>
          <w:rFonts w:ascii="Times New Roman" w:hAnsi="Times New Roman" w:cs="Times New Roman"/>
        </w:rPr>
        <w:t>13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6142C" w:rsidRPr="00447429" w:rsidRDefault="00555269" w:rsidP="0044742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7C1DC8" w:rsidRPr="007614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968" w:rsidRPr="00394968" w:rsidRDefault="00DC5612" w:rsidP="0026152D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F64" w:rsidRPr="000720A5" w:rsidRDefault="00DC5612" w:rsidP="00133F64">
      <w:pPr>
        <w:pStyle w:val="a8"/>
        <w:spacing w:after="0" w:line="240" w:lineRule="auto"/>
        <w:jc w:val="both"/>
        <w:rPr>
          <w:b w:val="0"/>
          <w:sz w:val="24"/>
          <w:szCs w:val="24"/>
        </w:rPr>
      </w:pPr>
      <w:r w:rsidRPr="00133F64">
        <w:rPr>
          <w:b w:val="0"/>
          <w:sz w:val="24"/>
          <w:szCs w:val="24"/>
        </w:rPr>
        <w:t xml:space="preserve"> </w:t>
      </w:r>
      <w:r w:rsidR="0026152D">
        <w:rPr>
          <w:b w:val="0"/>
          <w:sz w:val="24"/>
          <w:szCs w:val="24"/>
        </w:rPr>
        <w:t xml:space="preserve">  1</w:t>
      </w:r>
      <w:r w:rsidR="00394968" w:rsidRPr="00133F64">
        <w:rPr>
          <w:b w:val="0"/>
          <w:sz w:val="24"/>
          <w:szCs w:val="24"/>
        </w:rPr>
        <w:t xml:space="preserve">. </w:t>
      </w:r>
      <w:r w:rsidR="000720A5" w:rsidRPr="000720A5">
        <w:rPr>
          <w:b w:val="0"/>
          <w:sz w:val="24"/>
          <w:szCs w:val="24"/>
        </w:rPr>
        <w:t>Об утверждении форм уведомлений о готовности предоставления эфирного времени, печатной площади, а также выполнения работ (или оказания услуг) по изготовлению печатных агитационных материалов при проведении дополнительных выборов депутатов Думы Чердынского городского округа по одномандатным избирательным округа №№ 2,10</w:t>
      </w:r>
    </w:p>
    <w:p w:rsidR="00133F64" w:rsidRDefault="00133F64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6152D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Pr="00133F64" w:rsidRDefault="0026152D" w:rsidP="00133F64">
      <w:pPr>
        <w:pStyle w:val="a5"/>
        <w:jc w:val="right"/>
        <w:rPr>
          <w:lang w:eastAsia="ru-RU"/>
        </w:rPr>
      </w:pPr>
    </w:p>
    <w:p w:rsidR="000720A5" w:rsidRDefault="00133F64" w:rsidP="000720A5">
      <w:pPr>
        <w:jc w:val="both"/>
        <w:rPr>
          <w:rFonts w:ascii="Times New Roman" w:hAnsi="Times New Roman" w:cs="Times New Roman"/>
        </w:rPr>
      </w:pPr>
      <w:r>
        <w:rPr>
          <w:sz w:val="24"/>
          <w:szCs w:val="24"/>
        </w:rPr>
        <w:t xml:space="preserve">   </w:t>
      </w:r>
      <w:r w:rsidR="00A72CC0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0720A5" w:rsidRPr="000720A5">
        <w:rPr>
          <w:rFonts w:ascii="Times New Roman" w:hAnsi="Times New Roman" w:cs="Times New Roman"/>
          <w:spacing w:val="1"/>
        </w:rPr>
        <w:t xml:space="preserve">О внесении изменений в решение территориальной избирательной комиссии Чердынского муниципального района от 21.06.2021г. № 127/02-4 «О контрольно-ревизионной службе при окружной избирательной комиссии </w:t>
      </w:r>
      <w:r w:rsidR="000720A5" w:rsidRPr="000720A5">
        <w:rPr>
          <w:rFonts w:ascii="Times New Roman" w:hAnsi="Times New Roman" w:cs="Times New Roman"/>
        </w:rPr>
        <w:t xml:space="preserve">по одномандатному избирательному округу № 12 на выборах депутатов Законодательного Собрания Пермского края четвертого созыва» </w:t>
      </w:r>
    </w:p>
    <w:p w:rsidR="00133F64" w:rsidRPr="000720A5" w:rsidRDefault="00133F64" w:rsidP="000720A5">
      <w:pPr>
        <w:jc w:val="right"/>
        <w:rPr>
          <w:rFonts w:ascii="Times New Roman" w:hAnsi="Times New Roman" w:cs="Times New Roman"/>
          <w:spacing w:val="1"/>
        </w:rPr>
      </w:pPr>
      <w:proofErr w:type="spellStart"/>
      <w:r w:rsidRPr="000720A5">
        <w:rPr>
          <w:rFonts w:ascii="Times New Roman" w:hAnsi="Times New Roman" w:cs="Times New Roman"/>
        </w:rPr>
        <w:t>докл</w:t>
      </w:r>
      <w:proofErr w:type="spellEnd"/>
      <w:r w:rsidRPr="000720A5">
        <w:rPr>
          <w:rFonts w:ascii="Times New Roman" w:hAnsi="Times New Roman" w:cs="Times New Roman"/>
        </w:rPr>
        <w:t>. Т.Е.Бессонова</w:t>
      </w:r>
    </w:p>
    <w:p w:rsidR="00230114" w:rsidRDefault="00230114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720A5" w:rsidRDefault="00A72CC0" w:rsidP="000720A5">
      <w:pPr>
        <w:tabs>
          <w:tab w:val="left" w:pos="2775"/>
        </w:tabs>
        <w:jc w:val="both"/>
        <w:rPr>
          <w:rFonts w:ascii="Times New Roman" w:hAnsi="Times New Roman" w:cs="Times New Roman"/>
          <w:szCs w:val="28"/>
        </w:rPr>
      </w:pPr>
      <w:r w:rsidRPr="00A72CC0">
        <w:rPr>
          <w:rFonts w:ascii="Times New Roman" w:hAnsi="Times New Roman" w:cs="Times New Roman"/>
          <w:bCs/>
        </w:rPr>
        <w:t xml:space="preserve">   3. </w:t>
      </w:r>
      <w:r w:rsidR="000720A5" w:rsidRPr="000720A5">
        <w:rPr>
          <w:rFonts w:ascii="Times New Roman" w:hAnsi="Times New Roman" w:cs="Times New Roman"/>
        </w:rPr>
        <w:t>Об объеме сведений о кандидатах, представленных     при     их    выдвижении, подлежащих доведению до сведения избирателей при подготовке и проведении дополнительных выборов</w:t>
      </w:r>
      <w:r w:rsidR="000720A5" w:rsidRPr="000720A5">
        <w:rPr>
          <w:rFonts w:ascii="Times New Roman" w:hAnsi="Times New Roman" w:cs="Times New Roman"/>
          <w:szCs w:val="28"/>
        </w:rPr>
        <w:t xml:space="preserve"> депутатов Думы Чердынского городского округа по одномандатным избирательным округам №№ 2, 10</w:t>
      </w:r>
    </w:p>
    <w:p w:rsidR="008B248E" w:rsidRPr="00A86260" w:rsidRDefault="00A72CC0" w:rsidP="000720A5">
      <w:pPr>
        <w:tabs>
          <w:tab w:val="left" w:pos="2775"/>
        </w:tabs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720A5"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0720A5">
        <w:rPr>
          <w:rFonts w:ascii="Times New Roman" w:hAnsi="Times New Roman" w:cs="Times New Roman"/>
        </w:rPr>
        <w:t>4</w:t>
      </w:r>
      <w:bookmarkStart w:id="0" w:name="_GoBack"/>
      <w:bookmarkEnd w:id="0"/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447429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С.С.Расторгуева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EDBCB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2021-07-09T11:37:00Z</dcterms:created>
  <dcterms:modified xsi:type="dcterms:W3CDTF">2021-07-09T11:37:00Z</dcterms:modified>
</cp:coreProperties>
</file>