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AA1DA9">
        <w:rPr>
          <w:rFonts w:ascii="Times New Roman" w:hAnsi="Times New Roman" w:cs="Times New Roman"/>
          <w:sz w:val="24"/>
          <w:szCs w:val="24"/>
        </w:rPr>
        <w:t>№ 60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AA1DA9">
        <w:rPr>
          <w:rFonts w:ascii="Times New Roman" w:hAnsi="Times New Roman" w:cs="Times New Roman"/>
          <w:sz w:val="24"/>
          <w:szCs w:val="24"/>
        </w:rPr>
        <w:t>29.11</w:t>
      </w:r>
      <w:r w:rsidR="00CC32FA">
        <w:rPr>
          <w:rFonts w:ascii="Times New Roman" w:hAnsi="Times New Roman" w:cs="Times New Roman"/>
          <w:sz w:val="24"/>
          <w:szCs w:val="24"/>
        </w:rPr>
        <w:t>.2024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E42FCF" w:rsidRPr="00CB1512" w:rsidRDefault="00E70706" w:rsidP="00CB15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AA1DA9">
        <w:rPr>
          <w:rFonts w:ascii="Times New Roman" w:hAnsi="Times New Roman" w:cs="Times New Roman"/>
        </w:rPr>
        <w:t>15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Default="00784DCD" w:rsidP="00784DCD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394968">
        <w:rPr>
          <w:rFonts w:ascii="Times New Roman" w:hAnsi="Times New Roman" w:cs="Times New Roman"/>
          <w:sz w:val="24"/>
          <w:szCs w:val="24"/>
        </w:rPr>
        <w:t>. Об утверждении отчета по исполнению плана работы территориальной избирательной комиссии Ч</w:t>
      </w:r>
      <w:r>
        <w:rPr>
          <w:rFonts w:ascii="Times New Roman" w:hAnsi="Times New Roman" w:cs="Times New Roman"/>
          <w:sz w:val="24"/>
          <w:szCs w:val="24"/>
        </w:rPr>
        <w:t>ердынс</w:t>
      </w:r>
      <w:r w:rsidR="00BF32B9">
        <w:rPr>
          <w:rFonts w:ascii="Times New Roman" w:hAnsi="Times New Roman" w:cs="Times New Roman"/>
          <w:sz w:val="24"/>
          <w:szCs w:val="24"/>
        </w:rPr>
        <w:t>к</w:t>
      </w:r>
      <w:r w:rsidR="00AA1DA9">
        <w:rPr>
          <w:rFonts w:ascii="Times New Roman" w:hAnsi="Times New Roman" w:cs="Times New Roman"/>
          <w:sz w:val="24"/>
          <w:szCs w:val="24"/>
        </w:rPr>
        <w:t>ого городского округа за ноябрь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4DCD" w:rsidRPr="00F91F07" w:rsidRDefault="00784DCD" w:rsidP="00784DCD">
      <w:pPr>
        <w:jc w:val="right"/>
        <w:rPr>
          <w:b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784DCD" w:rsidRDefault="00784DCD" w:rsidP="00784D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2. </w:t>
      </w:r>
      <w:r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городского округа на </w:t>
      </w:r>
      <w:r w:rsidR="00AA1DA9">
        <w:rPr>
          <w:rFonts w:ascii="Times New Roman" w:hAnsi="Times New Roman" w:cs="Times New Roman"/>
          <w:sz w:val="24"/>
          <w:szCs w:val="24"/>
        </w:rPr>
        <w:t>декабрь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</w:t>
      </w:r>
    </w:p>
    <w:p w:rsidR="00AF0250" w:rsidRPr="00BF32B9" w:rsidRDefault="00784DCD" w:rsidP="00BF32B9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AF0250" w:rsidRPr="0078734A" w:rsidRDefault="00AF0250" w:rsidP="0078734A">
      <w:pPr>
        <w:contextualSpacing/>
        <w:jc w:val="both"/>
        <w:rPr>
          <w:rFonts w:ascii="Times New Roman" w:hAnsi="Times New Roman" w:cs="Times New Roman"/>
          <w:szCs w:val="28"/>
        </w:rPr>
      </w:pPr>
    </w:p>
    <w:p w:rsidR="00C359B8" w:rsidRPr="00CB1512" w:rsidRDefault="00BF32B9" w:rsidP="00CA5B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3</w:t>
      </w:r>
      <w:r w:rsidR="00AF0250" w:rsidRPr="0078734A">
        <w:rPr>
          <w:rFonts w:ascii="Times New Roman" w:hAnsi="Times New Roman" w:cs="Times New Roman"/>
        </w:rPr>
        <w:t xml:space="preserve">. </w:t>
      </w:r>
      <w:r w:rsidR="00CA5B3F">
        <w:rPr>
          <w:rFonts w:ascii="Times New Roman" w:hAnsi="Times New Roman" w:cs="Times New Roman"/>
          <w:szCs w:val="28"/>
        </w:rPr>
        <w:t xml:space="preserve"> Разное</w:t>
      </w:r>
    </w:p>
    <w:p w:rsidR="00C3241E" w:rsidRPr="00C3241E" w:rsidRDefault="00C3241E" w:rsidP="00C3241E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FCA8C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2024-11-27T06:40:00Z</dcterms:created>
  <dcterms:modified xsi:type="dcterms:W3CDTF">2024-11-27T06:40:00Z</dcterms:modified>
</cp:coreProperties>
</file>